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2B" w:rsidRDefault="00F3492B">
      <w:pPr>
        <w:pStyle w:val="ConsPlusTitle"/>
        <w:jc w:val="center"/>
        <w:outlineLvl w:val="0"/>
      </w:pPr>
      <w:r>
        <w:t>ГОРОДСКАЯ ДУМА МУНИЦИПАЛЬНОГО ОБРАЗОВАНИЯ</w:t>
      </w:r>
    </w:p>
    <w:p w:rsidR="00F3492B" w:rsidRDefault="00F3492B">
      <w:pPr>
        <w:pStyle w:val="ConsPlusTitle"/>
        <w:jc w:val="center"/>
      </w:pPr>
      <w:r>
        <w:t>"ГОРОД АСТРАХАНЬ"</w:t>
      </w:r>
    </w:p>
    <w:p w:rsidR="00F3492B" w:rsidRDefault="00F3492B">
      <w:pPr>
        <w:pStyle w:val="ConsPlusTitle"/>
        <w:jc w:val="center"/>
      </w:pPr>
    </w:p>
    <w:p w:rsidR="00F3492B" w:rsidRDefault="00F3492B">
      <w:pPr>
        <w:pStyle w:val="ConsPlusTitle"/>
        <w:jc w:val="center"/>
      </w:pPr>
      <w:r>
        <w:t>РЕШЕНИЕ</w:t>
      </w:r>
    </w:p>
    <w:p w:rsidR="00F3492B" w:rsidRDefault="00F3492B">
      <w:pPr>
        <w:pStyle w:val="ConsPlusTitle"/>
        <w:jc w:val="center"/>
      </w:pPr>
      <w:r>
        <w:t>от 28 сентября 2017 г. N 128</w:t>
      </w:r>
    </w:p>
    <w:p w:rsidR="00F3492B" w:rsidRDefault="00F3492B">
      <w:pPr>
        <w:pStyle w:val="ConsPlusTitle"/>
        <w:jc w:val="center"/>
      </w:pPr>
    </w:p>
    <w:p w:rsidR="00F3492B" w:rsidRDefault="00F3492B">
      <w:pPr>
        <w:pStyle w:val="ConsPlusTitle"/>
        <w:jc w:val="center"/>
      </w:pPr>
      <w:r>
        <w:t>ОБ УТВЕРЖДЕНИИ ПОЛОЖЕНИЯ О ПОЧЕТНОЙ ГРАМОТЕ ГОРОДСКОЙ ДУМЫ</w:t>
      </w:r>
    </w:p>
    <w:p w:rsidR="00F3492B" w:rsidRDefault="00F3492B">
      <w:pPr>
        <w:pStyle w:val="ConsPlusTitle"/>
        <w:jc w:val="center"/>
      </w:pPr>
      <w:r>
        <w:t>МУНИЦИПАЛЬНОГО ОБРАЗОВАНИЯ "ГОРОДСКОЙ ОКРУГ ГОРОД АСТРАХАНЬ"</w:t>
      </w:r>
    </w:p>
    <w:p w:rsidR="00F3492B" w:rsidRDefault="00F349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49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92B" w:rsidRDefault="00F34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92B" w:rsidRDefault="00F34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F3492B" w:rsidRDefault="00F3492B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19.10.2020 </w:t>
            </w:r>
            <w:hyperlink r:id="rId4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12.08.2022 </w:t>
            </w:r>
            <w:hyperlink r:id="rId5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F3492B" w:rsidRDefault="00F3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16.02.2023 </w:t>
            </w:r>
            <w:hyperlink r:id="rId6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</w:tr>
    </w:tbl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Устава</w:t>
        </w:r>
      </w:hyperlink>
      <w:r>
        <w:t xml:space="preserve"> муниципального образования "Город Астрахань" Городская Дума решила: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Почетной грамоте Городской Думы муниципального образования "Городской округ город Астрахань" (прилагается).</w:t>
      </w:r>
    </w:p>
    <w:p w:rsidR="00F3492B" w:rsidRDefault="00F3492B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16.02.2023 N 11)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Решение</w:t>
        </w:r>
      </w:hyperlink>
      <w:r>
        <w:t xml:space="preserve"> городского Совета города Астрахани от 10.06.1999 N 96 "Об утверждении Положения о Почетной грамоте городского Совета города Астрахани";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Решение</w:t>
        </w:r>
      </w:hyperlink>
      <w:r>
        <w:t xml:space="preserve"> городского Совета города Астрахани от 03.03.2003 N 25 "О внесении дополнения в решение городского Совета от 10.06.99 N 96".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3.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"Город Астрахань" и разместить на официальном сайте Городской Думы муниципального образования "Город Астрахань" в сети "Интернет".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5. Копию настоящего Решения передать в муниципальное казенное учреждение </w:t>
      </w:r>
      <w:proofErr w:type="gramStart"/>
      <w:r>
        <w:t>г</w:t>
      </w:r>
      <w:proofErr w:type="gramEnd"/>
      <w:r>
        <w:t>. Астрахани "Астраханский городской архив"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right"/>
      </w:pPr>
      <w:r>
        <w:t>Глава муниципального образования</w:t>
      </w:r>
    </w:p>
    <w:p w:rsidR="00F3492B" w:rsidRDefault="00F3492B">
      <w:pPr>
        <w:pStyle w:val="ConsPlusNormal"/>
        <w:jc w:val="right"/>
      </w:pPr>
      <w:r>
        <w:t>"Город Астрахань"</w:t>
      </w:r>
    </w:p>
    <w:p w:rsidR="00F3492B" w:rsidRDefault="00F3492B">
      <w:pPr>
        <w:pStyle w:val="ConsPlusNormal"/>
        <w:jc w:val="right"/>
      </w:pPr>
      <w:r>
        <w:t>А.В.ГУБАНОВА</w:t>
      </w: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right"/>
        <w:outlineLvl w:val="0"/>
      </w:pPr>
      <w:r>
        <w:t>Утверждено</w:t>
      </w:r>
    </w:p>
    <w:p w:rsidR="00F3492B" w:rsidRDefault="00F3492B">
      <w:pPr>
        <w:pStyle w:val="ConsPlusNormal"/>
        <w:jc w:val="right"/>
      </w:pPr>
      <w:r>
        <w:t>Решением Городской Думы</w:t>
      </w:r>
    </w:p>
    <w:p w:rsidR="00F3492B" w:rsidRDefault="00F3492B">
      <w:pPr>
        <w:pStyle w:val="ConsPlusNormal"/>
        <w:jc w:val="right"/>
      </w:pPr>
      <w:r>
        <w:t>от 28 сентября 2017 г. N 128</w:t>
      </w: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Title"/>
        <w:jc w:val="center"/>
      </w:pPr>
      <w:bookmarkStart w:id="0" w:name="P36"/>
      <w:bookmarkEnd w:id="0"/>
      <w:r>
        <w:lastRenderedPageBreak/>
        <w:t>ПОЛОЖЕНИЕ</w:t>
      </w:r>
    </w:p>
    <w:p w:rsidR="00F3492B" w:rsidRDefault="00F3492B">
      <w:pPr>
        <w:pStyle w:val="ConsPlusTitle"/>
        <w:jc w:val="center"/>
      </w:pPr>
      <w:r>
        <w:t xml:space="preserve">О ПОЧЕТНОЙ ГРАМОТЕ ГОРОДСКОЙ ДУМЫ </w:t>
      </w:r>
      <w:proofErr w:type="gramStart"/>
      <w:r>
        <w:t>МУНИЦИПАЛЬНОГО</w:t>
      </w:r>
      <w:proofErr w:type="gramEnd"/>
    </w:p>
    <w:p w:rsidR="00F3492B" w:rsidRDefault="00F3492B">
      <w:pPr>
        <w:pStyle w:val="ConsPlusTitle"/>
        <w:jc w:val="center"/>
      </w:pPr>
      <w:r>
        <w:t>ОБРАЗОВАНИЯ "ГОРОДСКОЙ ОКРУГ ГОРОД АСТРАХАНЬ"</w:t>
      </w:r>
    </w:p>
    <w:p w:rsidR="00F3492B" w:rsidRDefault="00F349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49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92B" w:rsidRDefault="00F34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92B" w:rsidRDefault="00F34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F3492B" w:rsidRDefault="00F3492B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19.10.2020 </w:t>
            </w:r>
            <w:hyperlink r:id="rId12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12.08.2022 </w:t>
            </w:r>
            <w:hyperlink r:id="rId13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F3492B" w:rsidRDefault="00F3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16.02.2023 </w:t>
            </w:r>
            <w:hyperlink r:id="rId14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</w:tr>
    </w:tbl>
    <w:p w:rsidR="00F3492B" w:rsidRDefault="00F3492B">
      <w:pPr>
        <w:pStyle w:val="ConsPlusNormal"/>
        <w:jc w:val="center"/>
      </w:pPr>
    </w:p>
    <w:p w:rsidR="00F3492B" w:rsidRDefault="00F3492B">
      <w:pPr>
        <w:pStyle w:val="ConsPlusNormal"/>
        <w:ind w:firstLine="540"/>
        <w:jc w:val="both"/>
      </w:pPr>
      <w:bookmarkStart w:id="1" w:name="P44"/>
      <w:bookmarkEnd w:id="1"/>
      <w:r>
        <w:t xml:space="preserve">1. </w:t>
      </w:r>
      <w:proofErr w:type="gramStart"/>
      <w:r>
        <w:t>Почетная грамота Городской Думы муниципального образования "Городской округ город Астрахань" (далее - Почетная грамота) является формой поощрения граждан, предприятий, учреждений и организации, в том числе общественных объединений (далее - организации), внесших существенный вклад в развитие правовой базы муниципального образования "Городской округ город Астрахань", совершенствование деятельности органов местного самоуправления муниципального образования "Городской округ город Астрахань", формирование и реализацию экономической и социальной политики муниципального</w:t>
      </w:r>
      <w:proofErr w:type="gramEnd"/>
      <w:r>
        <w:t xml:space="preserve"> образования "Городской округ город Астрахань", осуществление мер по обеспечению законности, прав и свобод граждан, охраны правопорядка в муниципальном образовании "Городской округ город Астрахань", благотворительную деятельность, иные заслуги перед муниципальным образованием "Городской округ город Астрахань", а также в связи с профессиональными праздниками, памятными, юбилейными датами и празднованием Дня города.</w:t>
      </w:r>
    </w:p>
    <w:p w:rsidR="00F3492B" w:rsidRDefault="00F3492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16.02.2023 N 11)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2. Юбилейными датами для организаций считаются 10, 25, 50, 75, 100 лет и далее каждые последующие 25 лет со дня основания, а для граждан - 50, 55 (для женщин), 60, 70, 75 и далее через каждые 5 лет со дня рождения.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Профессиональные праздники, празднование Дня города, памятные даты, а также факт достижения юбилейной даты без наличия иных оснований, указанных в </w:t>
      </w:r>
      <w:hyperlink w:anchor="P44">
        <w:r>
          <w:rPr>
            <w:color w:val="0000FF"/>
          </w:rPr>
          <w:t>пункте 1</w:t>
        </w:r>
      </w:hyperlink>
      <w:r>
        <w:t xml:space="preserve"> настоящего Положения, не являются основаниями для награждения.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3. Лица, представленные к награждению Почетной грамотой, должны быть ранее поощрены Благодарственным письмом Городской Думы муниципального образования "Городской округ город Астрахань".</w:t>
      </w:r>
    </w:p>
    <w:p w:rsidR="00F3492B" w:rsidRDefault="00F34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16.02.2023 N 11)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4. Ходатайство о награждении Почетной грамотой вносится в Городскую Думу муниципального образования "Городской округ город Астрахань" (далее - Городская Дума) главой муниципального образования "Городской округ город Астрахань", депутатами Городской Думы, руководителями органов государственной власти, государственных органов, органов местного самоуправления муниципального образования "Городской округ город Астрахань" (далее - инициатор награждения) и рассматривается не </w:t>
      </w:r>
      <w:proofErr w:type="gramStart"/>
      <w:r>
        <w:t>позднее</w:t>
      </w:r>
      <w:proofErr w:type="gramEnd"/>
      <w:r>
        <w:t xml:space="preserve"> чем за 30 дней до дня вручения Почетной грамоты.</w:t>
      </w:r>
    </w:p>
    <w:p w:rsidR="00F3492B" w:rsidRDefault="00F34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12.08.2022 </w:t>
      </w:r>
      <w:hyperlink r:id="rId17">
        <w:r>
          <w:rPr>
            <w:color w:val="0000FF"/>
          </w:rPr>
          <w:t>N 91</w:t>
        </w:r>
      </w:hyperlink>
      <w:r>
        <w:t xml:space="preserve">, от 16.02.2023 </w:t>
      </w:r>
      <w:hyperlink r:id="rId18">
        <w:r>
          <w:rPr>
            <w:color w:val="0000FF"/>
          </w:rPr>
          <w:t>N 11</w:t>
        </w:r>
      </w:hyperlink>
      <w:r>
        <w:t>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Лица, не являющиеся инициаторами награждения (в том числе руководители предприятий, учреждений, организаций и общественных объединений), вправе направить предложения о награждении Почетной грамотой инициаторам награждения для принятия ими решения о внесении ходатайства в Городскую Думу в установленном порядке.</w:t>
      </w:r>
    </w:p>
    <w:p w:rsidR="00F3492B" w:rsidRDefault="00F3492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12.08.2022 N 91)</w:t>
      </w:r>
    </w:p>
    <w:p w:rsidR="00F3492B" w:rsidRDefault="00F3492B">
      <w:pPr>
        <w:pStyle w:val="ConsPlusNormal"/>
        <w:spacing w:before="220"/>
        <w:ind w:firstLine="540"/>
        <w:jc w:val="both"/>
      </w:pPr>
      <w:proofErr w:type="gramStart"/>
      <w:r>
        <w:lastRenderedPageBreak/>
        <w:t>Инициатор награждения не может вносить в Городскую Думу ходатайство о награждении Почетной грамотой в отношении себя, граждан, состоящих с ним в близком родстве или свойстве (родителей, супругов, детей, братьев, сестер, а также братьев, сестер, родителей, детей супругов и супругов детей, дедушек, бабушек, внуков).</w:t>
      </w:r>
      <w:proofErr w:type="gramEnd"/>
    </w:p>
    <w:p w:rsidR="00F3492B" w:rsidRDefault="00F3492B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"Город Астрахань" от 12.08.2022 N 91)</w:t>
      </w:r>
    </w:p>
    <w:p w:rsidR="00F3492B" w:rsidRDefault="00F349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49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92B" w:rsidRDefault="00F3492B">
            <w:pPr>
              <w:pStyle w:val="ConsPlusNormal"/>
              <w:jc w:val="both"/>
            </w:pPr>
            <w:r>
              <w:rPr>
                <w:color w:val="392C69"/>
              </w:rPr>
              <w:t>Абзац четвертый пункта 4 вступает в силу с 1 января 2023 года (</w:t>
            </w:r>
            <w:hyperlink r:id="rId2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"Город Астрахань" от 12.08.2022 N 91).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</w:tr>
    </w:tbl>
    <w:p w:rsidR="00F3492B" w:rsidRDefault="00F3492B">
      <w:pPr>
        <w:pStyle w:val="ConsPlusNormal"/>
        <w:spacing w:before="280"/>
        <w:ind w:firstLine="540"/>
        <w:jc w:val="both"/>
      </w:pPr>
      <w:r>
        <w:t>Депутат Городской Думы в течение календарного года вправе внести в Городскую Думу не более шести кандидатур для награждения Почетной грамотой. В случае если Городской Думой не принято решение о награждении каких-либо из представленных кандидатур, депутат Городской Думы вправе дополнительно внести соответствующее количество кандидатур для награждения.</w:t>
      </w:r>
    </w:p>
    <w:p w:rsidR="00F3492B" w:rsidRDefault="00F3492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"Город Астрахань" от 12.08.2022 N 91)</w:t>
      </w:r>
    </w:p>
    <w:p w:rsidR="00F3492B" w:rsidRDefault="00F3492B">
      <w:pPr>
        <w:pStyle w:val="ConsPlusNormal"/>
        <w:spacing w:before="220"/>
        <w:ind w:firstLine="540"/>
        <w:jc w:val="both"/>
      </w:pPr>
      <w:bookmarkStart w:id="2" w:name="P59"/>
      <w:bookmarkEnd w:id="2"/>
      <w:r>
        <w:t>5. Для рассмотрения вопроса о награждении Почетной грамотой в Городскую Думу представляются следующие документы: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1) ходатайство о награждении от инициатора награждения;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2) для физических лиц:</w:t>
      </w:r>
    </w:p>
    <w:p w:rsidR="00F3492B" w:rsidRDefault="00F3492B">
      <w:pPr>
        <w:pStyle w:val="ConsPlusNormal"/>
        <w:spacing w:before="220"/>
        <w:ind w:firstLine="540"/>
        <w:jc w:val="both"/>
      </w:pPr>
      <w:proofErr w:type="gramStart"/>
      <w:r>
        <w:t xml:space="preserve">- наградной </w:t>
      </w:r>
      <w:hyperlink w:anchor="P95">
        <w:r>
          <w:rPr>
            <w:color w:val="0000FF"/>
          </w:rPr>
          <w:t>лист</w:t>
        </w:r>
      </w:hyperlink>
      <w:r>
        <w:t xml:space="preserve"> установленного в соответствии с приложением 1 к настоящему Положению образца с характеристикой, отражающей заслуги представляемого к награждению и результаты его трудовой или общественной деятельности, подписанный руководителем органа государственной власти, государственного органа, органа местного самоуправления, предприятия, учреждения, организации, с которыми указанное лицо состоит в трудовых или служебных отношениях, либо уполномоченным уставом общественного объединения руководящим органом общественного объединения, членом которого</w:t>
      </w:r>
      <w:proofErr w:type="gramEnd"/>
      <w:r>
        <w:t xml:space="preserve"> указанное лицо является;</w:t>
      </w:r>
    </w:p>
    <w:p w:rsidR="00F3492B" w:rsidRDefault="00F3492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12.08.2022 N 91)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- согласие лица, представляемого к награждению, на обработку его персональных данных;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3) для организаций: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- справка о конкретных заслугах и социально значимых достижениях трудового коллектива организации, подписанная руководителем данной организации.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При награждении организации, связанном с юбилейной датой, в Городскую Думу дополнительно представляется архивная справка о дате основания соответствующей организации.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6. Председатель Городской Думы муниципального образования "Городской округ город Астрахань" направляет поступившие в Городскую Думу от инициатора награждения документы, указанные в </w:t>
      </w:r>
      <w:hyperlink w:anchor="P59">
        <w:r>
          <w:rPr>
            <w:color w:val="0000FF"/>
          </w:rPr>
          <w:t>пункте 5</w:t>
        </w:r>
      </w:hyperlink>
      <w:r>
        <w:t xml:space="preserve"> настоящего Положения, в структурное подразделение аппарата Городской Думы для проверки их соответствия установленным настоящим Положением требованиям и для подготовки проекта решения Городской Думы.</w:t>
      </w:r>
    </w:p>
    <w:p w:rsidR="00F3492B" w:rsidRDefault="00F34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16.02.2023 N 11)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В случае несоответствия поступивших от инициатора награждения документов установленным настоящим Положением требованиям вопрос о награждении на рассмотрение </w:t>
      </w:r>
      <w:r>
        <w:lastRenderedPageBreak/>
        <w:t>Городской Думы не выносится, о чем информируется инициатор награждения.</w:t>
      </w:r>
    </w:p>
    <w:p w:rsidR="00F3492B" w:rsidRDefault="00F3492B">
      <w:pPr>
        <w:pStyle w:val="ConsPlusNormal"/>
        <w:jc w:val="both"/>
      </w:pPr>
      <w:r>
        <w:t xml:space="preserve">(п. 6 в ред. </w:t>
      </w:r>
      <w:hyperlink r:id="rId25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19.10.2020 N 24)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7. Решение о награждении Почетной грамотой оформляется решением Городской Думы.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Почетная грамота подписывается председателем Городской Думы муниципального образования "Городской округ город Астрахань".</w:t>
      </w:r>
    </w:p>
    <w:p w:rsidR="00F3492B" w:rsidRDefault="00F3492B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19.10.2020 </w:t>
      </w:r>
      <w:hyperlink r:id="rId26">
        <w:r>
          <w:rPr>
            <w:color w:val="0000FF"/>
          </w:rPr>
          <w:t>N 24</w:t>
        </w:r>
      </w:hyperlink>
      <w:r>
        <w:t xml:space="preserve">, от 16.02.2023 </w:t>
      </w:r>
      <w:hyperlink r:id="rId27">
        <w:r>
          <w:rPr>
            <w:color w:val="0000FF"/>
          </w:rPr>
          <w:t>N 11</w:t>
        </w:r>
      </w:hyperlink>
      <w:r>
        <w:t>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Награждаемому</w:t>
      </w:r>
      <w:proofErr w:type="gramEnd"/>
      <w:r>
        <w:t xml:space="preserve"> вручаются Почетная грамота и копия решения Городской Думы о награждении Почетной грамотой.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Учет </w:t>
      </w:r>
      <w:proofErr w:type="gramStart"/>
      <w:r>
        <w:t>награжденных</w:t>
      </w:r>
      <w:proofErr w:type="gramEnd"/>
      <w:r>
        <w:t xml:space="preserve"> Почетной грамотой производится структурным подразделением аппарата Городской Думы.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9. Повторное ходатайство о награждении Почетной </w:t>
      </w:r>
      <w:proofErr w:type="gramStart"/>
      <w:r>
        <w:t>грамотой</w:t>
      </w:r>
      <w:proofErr w:type="gramEnd"/>
      <w:r>
        <w:t xml:space="preserve"> возможно не ранее чем через 5 лет после предыдущего награждения.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10. Вручение Почетной грамоты производится в торжественной обстановке председателем Городской Думы муниципального образования "Городской округ город Астрахань" либо лицом, уполномоченным председателем Городской Думы муниципального образования "Городской округ город Астрахань".</w:t>
      </w:r>
    </w:p>
    <w:p w:rsidR="00F3492B" w:rsidRDefault="00F34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28">
        <w:r>
          <w:rPr>
            <w:color w:val="0000FF"/>
          </w:rPr>
          <w:t>N 24</w:t>
        </w:r>
      </w:hyperlink>
      <w:r>
        <w:t xml:space="preserve">, от 16.02.2023 </w:t>
      </w:r>
      <w:hyperlink r:id="rId29">
        <w:r>
          <w:rPr>
            <w:color w:val="0000FF"/>
          </w:rPr>
          <w:t>N 11</w:t>
        </w:r>
      </w:hyperlink>
      <w:r>
        <w:t>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11. Дубликат Почетной грамоты взамен утерянной не выдается. В случае утраты Почетной грамоты по заявлению награжденного ему выдается копия решения Городской Думы о награждении.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12. Почетная грамота изготавливается согласно </w:t>
      </w:r>
      <w:hyperlink w:anchor="P155">
        <w:r>
          <w:rPr>
            <w:color w:val="0000FF"/>
          </w:rPr>
          <w:t>приложению 2</w:t>
        </w:r>
      </w:hyperlink>
      <w:r>
        <w:t xml:space="preserve"> к настоящему Положению.</w:t>
      </w: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right"/>
        <w:outlineLvl w:val="1"/>
      </w:pPr>
      <w:r>
        <w:t>Приложение 1</w:t>
      </w:r>
    </w:p>
    <w:p w:rsidR="00F3492B" w:rsidRDefault="00F3492B">
      <w:pPr>
        <w:pStyle w:val="ConsPlusNormal"/>
        <w:jc w:val="right"/>
      </w:pPr>
      <w:r>
        <w:t>к Положению о Почетной грамоте</w:t>
      </w:r>
    </w:p>
    <w:p w:rsidR="00F3492B" w:rsidRDefault="00F3492B">
      <w:pPr>
        <w:pStyle w:val="ConsPlusNormal"/>
        <w:jc w:val="right"/>
      </w:pPr>
      <w:r>
        <w:t xml:space="preserve">Городской Думы </w:t>
      </w:r>
      <w:proofErr w:type="gramStart"/>
      <w:r>
        <w:t>муниципального</w:t>
      </w:r>
      <w:proofErr w:type="gramEnd"/>
    </w:p>
    <w:p w:rsidR="00F3492B" w:rsidRDefault="00F3492B">
      <w:pPr>
        <w:pStyle w:val="ConsPlusNormal"/>
        <w:jc w:val="right"/>
      </w:pPr>
      <w:r>
        <w:t>образования "Город Астрахань"</w:t>
      </w:r>
    </w:p>
    <w:p w:rsidR="00F3492B" w:rsidRDefault="00F349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49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92B" w:rsidRDefault="00F34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92B" w:rsidRDefault="00F34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F3492B" w:rsidRDefault="00F34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Астрахань" от 12.08.2022 </w:t>
            </w:r>
            <w:hyperlink r:id="rId30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16.02.2023 </w:t>
            </w:r>
            <w:hyperlink r:id="rId3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</w:tr>
    </w:tbl>
    <w:p w:rsidR="00F3492B" w:rsidRDefault="00F3492B">
      <w:pPr>
        <w:pStyle w:val="ConsPlusNormal"/>
        <w:jc w:val="center"/>
      </w:pPr>
    </w:p>
    <w:p w:rsidR="00F3492B" w:rsidRDefault="00F3492B">
      <w:pPr>
        <w:pStyle w:val="ConsPlusNonformat"/>
        <w:jc w:val="both"/>
      </w:pPr>
      <w:bookmarkStart w:id="3" w:name="P95"/>
      <w:bookmarkEnd w:id="3"/>
      <w:r>
        <w:rPr>
          <w:sz w:val="18"/>
        </w:rPr>
        <w:t xml:space="preserve">                               НАГРАДНОЙ ЛИСТ </w:t>
      </w:r>
      <w:hyperlink w:anchor="P135">
        <w:r>
          <w:rPr>
            <w:color w:val="0000FF"/>
            <w:sz w:val="18"/>
          </w:rPr>
          <w:t>&lt;*&gt;</w:t>
        </w:r>
      </w:hyperlink>
    </w:p>
    <w:p w:rsidR="00F3492B" w:rsidRDefault="00F3492B">
      <w:pPr>
        <w:pStyle w:val="ConsPlusNonformat"/>
        <w:jc w:val="both"/>
      </w:pP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                                          Почетная грамота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                                          Городской Думы </w:t>
      </w:r>
      <w:proofErr w:type="gramStart"/>
      <w:r>
        <w:rPr>
          <w:sz w:val="18"/>
        </w:rPr>
        <w:t>муниципального</w:t>
      </w:r>
      <w:proofErr w:type="gramEnd"/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                                          образования  "Городской округ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                                          город Астрахань"</w:t>
      </w:r>
    </w:p>
    <w:p w:rsidR="00F3492B" w:rsidRDefault="00F3492B">
      <w:pPr>
        <w:pStyle w:val="ConsPlusNonformat"/>
        <w:jc w:val="both"/>
      </w:pP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1. Фамилия ____________________________________________________________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2. Имя _________________________ Отчество 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3. Дата рождения ______________________________________________________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4. Место работы, должность 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lastRenderedPageBreak/>
        <w:t>___________________________________________________________________________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5. Образование ________________________________________________________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6. Специальность ______________________________________________________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7. Ученое звание, степень 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8.  Ведомственные,  отраслевые, региональные, государственные награды и</w:t>
      </w:r>
    </w:p>
    <w:p w:rsidR="00F3492B" w:rsidRDefault="00F3492B">
      <w:pPr>
        <w:pStyle w:val="ConsPlusNonformat"/>
        <w:jc w:val="both"/>
      </w:pPr>
      <w:r>
        <w:rPr>
          <w:sz w:val="18"/>
        </w:rPr>
        <w:t>даты  награждений  ________________________________________________________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9. Общий трудовой стаж ________________________________________________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10. Трудовой стаж в данной организации 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11. Характеристика с указанием заслуг </w:t>
      </w:r>
      <w:proofErr w:type="gramStart"/>
      <w:r>
        <w:rPr>
          <w:sz w:val="18"/>
        </w:rPr>
        <w:t>представляемого</w:t>
      </w:r>
      <w:proofErr w:type="gramEnd"/>
      <w:r>
        <w:rPr>
          <w:sz w:val="18"/>
        </w:rPr>
        <w:t xml:space="preserve"> к награждению____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3492B" w:rsidRDefault="00F3492B">
      <w:pPr>
        <w:pStyle w:val="ConsPlusNonformat"/>
        <w:jc w:val="both"/>
      </w:pP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Кандидатура ___________________________________________________________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рекомендована _________________________________________________________</w:t>
      </w:r>
    </w:p>
    <w:p w:rsidR="00F3492B" w:rsidRDefault="00F3492B">
      <w:pPr>
        <w:pStyle w:val="ConsPlusNonformat"/>
        <w:jc w:val="both"/>
      </w:pP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_________________             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  (подпись) </w:t>
      </w:r>
      <w:hyperlink w:anchor="P136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               (фамилия и инициалы)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МП (при наличии)                       "___" _____________ 20 ____ года</w:t>
      </w:r>
    </w:p>
    <w:p w:rsidR="00F3492B" w:rsidRDefault="00F3492B">
      <w:pPr>
        <w:pStyle w:val="ConsPlusNonformat"/>
        <w:jc w:val="both"/>
      </w:pP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СОГЛАСОВАНО </w:t>
      </w:r>
      <w:hyperlink w:anchor="P141">
        <w:r>
          <w:rPr>
            <w:color w:val="0000FF"/>
            <w:sz w:val="18"/>
          </w:rPr>
          <w:t>&lt;***&gt;</w:t>
        </w:r>
      </w:hyperlink>
      <w:r>
        <w:rPr>
          <w:sz w:val="18"/>
        </w:rPr>
        <w:t>: ____________________________________________________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</w:t>
      </w:r>
      <w:proofErr w:type="gramStart"/>
      <w:r>
        <w:rPr>
          <w:sz w:val="18"/>
        </w:rPr>
        <w:t>(руководитель органа государственной власти, государственного органа либо</w:t>
      </w:r>
      <w:proofErr w:type="gramEnd"/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органа местного самоуправления по направлению или месту осуществления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        трудовой, служебной или общественной деятельности)</w:t>
      </w:r>
    </w:p>
    <w:p w:rsidR="00F3492B" w:rsidRDefault="00F3492B">
      <w:pPr>
        <w:pStyle w:val="ConsPlusNonformat"/>
        <w:jc w:val="both"/>
      </w:pPr>
      <w:r>
        <w:rPr>
          <w:sz w:val="18"/>
        </w:rPr>
        <w:t>_________________                 _________________________________________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(подпись)                               (фамилия и инициалы)</w:t>
      </w:r>
    </w:p>
    <w:p w:rsidR="00F3492B" w:rsidRDefault="00F3492B">
      <w:pPr>
        <w:pStyle w:val="ConsPlusNonformat"/>
        <w:jc w:val="both"/>
      </w:pP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МП                            "___" _____________ 20 ____ года</w:t>
      </w:r>
    </w:p>
    <w:p w:rsidR="00F3492B" w:rsidRDefault="00F3492B">
      <w:pPr>
        <w:pStyle w:val="ConsPlusNonformat"/>
        <w:jc w:val="both"/>
      </w:pP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F3492B" w:rsidRDefault="00F3492B">
      <w:pPr>
        <w:pStyle w:val="ConsPlusNonformat"/>
        <w:jc w:val="both"/>
      </w:pPr>
      <w:bookmarkStart w:id="4" w:name="P135"/>
      <w:bookmarkEnd w:id="4"/>
      <w:r>
        <w:rPr>
          <w:sz w:val="18"/>
        </w:rPr>
        <w:t xml:space="preserve">    &lt;*&gt; Текст должен быть написан ясно и четко, без сокращений.</w:t>
      </w:r>
    </w:p>
    <w:p w:rsidR="00F3492B" w:rsidRDefault="00F3492B">
      <w:pPr>
        <w:pStyle w:val="ConsPlusNonformat"/>
        <w:jc w:val="both"/>
      </w:pPr>
      <w:bookmarkStart w:id="5" w:name="P136"/>
      <w:bookmarkEnd w:id="5"/>
      <w:r>
        <w:rPr>
          <w:sz w:val="18"/>
        </w:rPr>
        <w:t xml:space="preserve">    &lt;**&gt; Руководитель  органа  государственной  власти, государственного органа,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органа  местного  самоуправления,  предприятия,  учреждения, организации, </w:t>
      </w:r>
      <w:proofErr w:type="gramStart"/>
      <w:r>
        <w:rPr>
          <w:sz w:val="18"/>
        </w:rPr>
        <w:t>с</w:t>
      </w:r>
      <w:proofErr w:type="gramEnd"/>
    </w:p>
    <w:p w:rsidR="00F3492B" w:rsidRDefault="00F3492B">
      <w:pPr>
        <w:pStyle w:val="ConsPlusNonformat"/>
        <w:jc w:val="both"/>
      </w:pPr>
      <w:proofErr w:type="gramStart"/>
      <w:r>
        <w:rPr>
          <w:sz w:val="18"/>
        </w:rPr>
        <w:t>которым</w:t>
      </w:r>
      <w:proofErr w:type="gramEnd"/>
      <w:r>
        <w:rPr>
          <w:sz w:val="18"/>
        </w:rPr>
        <w:t xml:space="preserve">   кандидат  состоит  в  трудовых  или  служебных  отношениях,  либо</w:t>
      </w:r>
    </w:p>
    <w:p w:rsidR="00F3492B" w:rsidRDefault="00F3492B">
      <w:pPr>
        <w:pStyle w:val="ConsPlusNonformat"/>
        <w:jc w:val="both"/>
      </w:pPr>
      <w:r>
        <w:rPr>
          <w:sz w:val="18"/>
        </w:rPr>
        <w:t>уполномоченный   уставом   общественного   объединения   руководящий  орган</w:t>
      </w:r>
    </w:p>
    <w:p w:rsidR="00F3492B" w:rsidRDefault="00F3492B">
      <w:pPr>
        <w:pStyle w:val="ConsPlusNonformat"/>
        <w:jc w:val="both"/>
      </w:pPr>
      <w:r>
        <w:rPr>
          <w:sz w:val="18"/>
        </w:rPr>
        <w:t>общественного объединения, членом которого является кандидат.</w:t>
      </w:r>
    </w:p>
    <w:p w:rsidR="00F3492B" w:rsidRDefault="00F3492B">
      <w:pPr>
        <w:pStyle w:val="ConsPlusNonformat"/>
        <w:jc w:val="both"/>
      </w:pPr>
      <w:bookmarkStart w:id="6" w:name="P141"/>
      <w:bookmarkEnd w:id="6"/>
      <w:r>
        <w:rPr>
          <w:sz w:val="18"/>
        </w:rPr>
        <w:t xml:space="preserve">    &lt;***&gt;  Не заполняется в случае, если ходатайство о награждении вносится</w:t>
      </w:r>
    </w:p>
    <w:p w:rsidR="00F3492B" w:rsidRDefault="00F3492B">
      <w:pPr>
        <w:pStyle w:val="ConsPlusNonformat"/>
        <w:jc w:val="both"/>
      </w:pPr>
      <w:r>
        <w:rPr>
          <w:sz w:val="18"/>
        </w:rPr>
        <w:t>руководителем  органа  государственной власти, государственного органа либо</w:t>
      </w:r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органа   местного   самоуправления  в  отношении  лица,  представляемого  </w:t>
      </w:r>
      <w:proofErr w:type="gramStart"/>
      <w:r>
        <w:rPr>
          <w:sz w:val="18"/>
        </w:rPr>
        <w:t>к</w:t>
      </w:r>
      <w:proofErr w:type="gramEnd"/>
    </w:p>
    <w:p w:rsidR="00F3492B" w:rsidRDefault="00F3492B">
      <w:pPr>
        <w:pStyle w:val="ConsPlusNonformat"/>
        <w:jc w:val="both"/>
      </w:pPr>
      <w:r>
        <w:rPr>
          <w:sz w:val="18"/>
        </w:rPr>
        <w:t xml:space="preserve">награждению, </w:t>
      </w:r>
      <w:proofErr w:type="gramStart"/>
      <w:r>
        <w:rPr>
          <w:sz w:val="18"/>
        </w:rPr>
        <w:t>состоящего</w:t>
      </w:r>
      <w:proofErr w:type="gramEnd"/>
      <w:r>
        <w:rPr>
          <w:sz w:val="18"/>
        </w:rPr>
        <w:t xml:space="preserve"> с ними в трудовых или служебных отношениях.</w:t>
      </w: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right"/>
        <w:outlineLvl w:val="1"/>
      </w:pPr>
      <w:r>
        <w:t>Приложение 2</w:t>
      </w:r>
    </w:p>
    <w:p w:rsidR="00F3492B" w:rsidRDefault="00F3492B">
      <w:pPr>
        <w:pStyle w:val="ConsPlusNormal"/>
        <w:jc w:val="right"/>
      </w:pPr>
      <w:r>
        <w:t>к Положению о Почетной грамоте</w:t>
      </w:r>
    </w:p>
    <w:p w:rsidR="00F3492B" w:rsidRDefault="00F3492B">
      <w:pPr>
        <w:pStyle w:val="ConsPlusNormal"/>
        <w:jc w:val="right"/>
      </w:pPr>
      <w:r>
        <w:t xml:space="preserve">Городской Думы </w:t>
      </w:r>
      <w:proofErr w:type="gramStart"/>
      <w:r>
        <w:t>муниципального</w:t>
      </w:r>
      <w:proofErr w:type="gramEnd"/>
    </w:p>
    <w:p w:rsidR="00F3492B" w:rsidRDefault="00F3492B">
      <w:pPr>
        <w:pStyle w:val="ConsPlusNormal"/>
        <w:jc w:val="right"/>
      </w:pPr>
      <w:r>
        <w:t>образования "Город Астрахань"</w:t>
      </w: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Title"/>
        <w:jc w:val="center"/>
      </w:pPr>
      <w:bookmarkStart w:id="7" w:name="P155"/>
      <w:bookmarkEnd w:id="7"/>
      <w:r>
        <w:t>ОПИСАНИЕ ПОЧЕТНОЙ ГРАМОТЫ</w:t>
      </w:r>
    </w:p>
    <w:p w:rsidR="00F3492B" w:rsidRDefault="00F349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49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92B" w:rsidRDefault="00F34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92B" w:rsidRDefault="00F34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F3492B" w:rsidRDefault="00F34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Астрахань" от 19.10.2020 </w:t>
            </w:r>
            <w:hyperlink r:id="rId32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16.02.2023 </w:t>
            </w:r>
            <w:hyperlink r:id="rId33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92B" w:rsidRDefault="00F3492B">
            <w:pPr>
              <w:pStyle w:val="ConsPlusNormal"/>
            </w:pPr>
          </w:p>
        </w:tc>
      </w:tr>
    </w:tbl>
    <w:p w:rsidR="00F3492B" w:rsidRDefault="00F3492B">
      <w:pPr>
        <w:pStyle w:val="ConsPlusNormal"/>
        <w:jc w:val="center"/>
      </w:pPr>
    </w:p>
    <w:p w:rsidR="00F3492B" w:rsidRDefault="00F3492B">
      <w:pPr>
        <w:pStyle w:val="ConsPlusNormal"/>
        <w:ind w:firstLine="540"/>
        <w:jc w:val="both"/>
      </w:pPr>
      <w:r>
        <w:t>Почетная грамота представляет собой плотный лист из фактурной дизайнерской бумаги с покрытием форматом А</w:t>
      </w:r>
      <w:proofErr w:type="gramStart"/>
      <w:r>
        <w:t>4</w:t>
      </w:r>
      <w:proofErr w:type="gramEnd"/>
      <w:r>
        <w:t xml:space="preserve"> (размер 297 </w:t>
      </w:r>
      <w:proofErr w:type="spellStart"/>
      <w:r>
        <w:t>x</w:t>
      </w:r>
      <w:proofErr w:type="spellEnd"/>
      <w:r>
        <w:t xml:space="preserve"> 210 мм).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Лицевая сторона листа бледно-желтого цвета с изображением рамки со светло-коричневым тиснением.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 xml:space="preserve">В центре верхней части листа помещено цветное изображение Герба города Астрахани, под </w:t>
      </w:r>
      <w:r>
        <w:lastRenderedPageBreak/>
        <w:t>ним расположена надпись прописным шрифтом "ПОЧЕТНАЯ ГРАМОТА" в одну строку.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Ниже по центру расположена надпись строчным полужирным шрифтом "Городская Дума муниципального образования "Городской округ город Астрахань" в две строки. Допускается использование сокращенного наименования: "Городская Дума муниципального образования "Город Астрахань".</w:t>
      </w:r>
    </w:p>
    <w:p w:rsidR="00F3492B" w:rsidRDefault="00F34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16.02.2023 N 11)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Ниже по центру расположена надпись прописным шрифтом "НАГРАЖДАЕТ".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В центральной части листа помещается те</w:t>
      </w:r>
      <w:proofErr w:type="gramStart"/>
      <w:r>
        <w:t>кст гр</w:t>
      </w:r>
      <w:proofErr w:type="gramEnd"/>
      <w:r>
        <w:t>амоты.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В нижней части листа слева помещается надпись "председатель Городской Думы муниципального образования "Городской округ город Астрахань", справа - инициалы и фамилия председателем Городской Думы муниципального образования "Городской округ город Астрахань". Между наименованием должности и фамилией оставлено место для подписи.</w:t>
      </w:r>
    </w:p>
    <w:p w:rsidR="00F3492B" w:rsidRDefault="00F34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35">
        <w:r>
          <w:rPr>
            <w:color w:val="0000FF"/>
          </w:rPr>
          <w:t>N 24</w:t>
        </w:r>
      </w:hyperlink>
      <w:r>
        <w:t xml:space="preserve">, от 16.02.2023 </w:t>
      </w:r>
      <w:hyperlink r:id="rId36">
        <w:r>
          <w:rPr>
            <w:color w:val="0000FF"/>
          </w:rPr>
          <w:t>N 11</w:t>
        </w:r>
      </w:hyperlink>
      <w:r>
        <w:t>)</w:t>
      </w:r>
    </w:p>
    <w:p w:rsidR="00F3492B" w:rsidRDefault="00F3492B">
      <w:pPr>
        <w:pStyle w:val="ConsPlusNormal"/>
        <w:spacing w:before="220"/>
        <w:ind w:firstLine="540"/>
        <w:jc w:val="both"/>
      </w:pPr>
      <w:r>
        <w:t>Внизу по центру располагается надпись строчным шрифтом "Астрахань".</w:t>
      </w: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jc w:val="both"/>
      </w:pPr>
    </w:p>
    <w:p w:rsidR="00F3492B" w:rsidRDefault="00F349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C82" w:rsidRDefault="00EA7C82"/>
    <w:sectPr w:rsidR="00EA7C82" w:rsidSect="00BD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2B"/>
    <w:rsid w:val="000339CB"/>
    <w:rsid w:val="0011544D"/>
    <w:rsid w:val="00131118"/>
    <w:rsid w:val="00183E4D"/>
    <w:rsid w:val="001863CA"/>
    <w:rsid w:val="001D54C5"/>
    <w:rsid w:val="00211E01"/>
    <w:rsid w:val="00360A39"/>
    <w:rsid w:val="003C70E7"/>
    <w:rsid w:val="003F13CF"/>
    <w:rsid w:val="00404A63"/>
    <w:rsid w:val="004339C0"/>
    <w:rsid w:val="00487CE3"/>
    <w:rsid w:val="004C26EA"/>
    <w:rsid w:val="00540A76"/>
    <w:rsid w:val="00814AF6"/>
    <w:rsid w:val="008D259A"/>
    <w:rsid w:val="00B058C5"/>
    <w:rsid w:val="00B736D7"/>
    <w:rsid w:val="00C3791B"/>
    <w:rsid w:val="00EA7C82"/>
    <w:rsid w:val="00F3492B"/>
    <w:rsid w:val="00FD3C87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9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49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49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49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22&amp;n=116408" TargetMode="External"/><Relationship Id="rId13" Type="http://schemas.openxmlformats.org/officeDocument/2006/relationships/hyperlink" Target="https://login.consultant.ru/link/?req=doc&amp;base=RLAW322&amp;n=107037&amp;dst=100006" TargetMode="External"/><Relationship Id="rId18" Type="http://schemas.openxmlformats.org/officeDocument/2006/relationships/hyperlink" Target="https://login.consultant.ru/link/?req=doc&amp;base=RLAW322&amp;n=110807&amp;dst=100010" TargetMode="External"/><Relationship Id="rId26" Type="http://schemas.openxmlformats.org/officeDocument/2006/relationships/hyperlink" Target="https://login.consultant.ru/link/?req=doc&amp;base=RLAW322&amp;n=93072&amp;dst=100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22&amp;n=107037&amp;dst=100019" TargetMode="External"/><Relationship Id="rId34" Type="http://schemas.openxmlformats.org/officeDocument/2006/relationships/hyperlink" Target="https://login.consultant.ru/link/?req=doc&amp;base=RLAW322&amp;n=110807&amp;dst=100013" TargetMode="External"/><Relationship Id="rId7" Type="http://schemas.openxmlformats.org/officeDocument/2006/relationships/hyperlink" Target="https://login.consultant.ru/link/?req=doc&amp;base=LAW&amp;n=469798" TargetMode="External"/><Relationship Id="rId12" Type="http://schemas.openxmlformats.org/officeDocument/2006/relationships/hyperlink" Target="https://login.consultant.ru/link/?req=doc&amp;base=RLAW322&amp;n=93072&amp;dst=100006" TargetMode="External"/><Relationship Id="rId17" Type="http://schemas.openxmlformats.org/officeDocument/2006/relationships/hyperlink" Target="https://login.consultant.ru/link/?req=doc&amp;base=RLAW322&amp;n=107037&amp;dst=100007" TargetMode="External"/><Relationship Id="rId25" Type="http://schemas.openxmlformats.org/officeDocument/2006/relationships/hyperlink" Target="https://login.consultant.ru/link/?req=doc&amp;base=RLAW322&amp;n=93072&amp;dst=100007" TargetMode="External"/><Relationship Id="rId33" Type="http://schemas.openxmlformats.org/officeDocument/2006/relationships/hyperlink" Target="https://login.consultant.ru/link/?req=doc&amp;base=RLAW322&amp;n=110807&amp;dst=10001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22&amp;n=110807&amp;dst=100010" TargetMode="External"/><Relationship Id="rId20" Type="http://schemas.openxmlformats.org/officeDocument/2006/relationships/hyperlink" Target="https://login.consultant.ru/link/?req=doc&amp;base=RLAW322&amp;n=107037&amp;dst=100009" TargetMode="External"/><Relationship Id="rId29" Type="http://schemas.openxmlformats.org/officeDocument/2006/relationships/hyperlink" Target="https://login.consultant.ru/link/?req=doc&amp;base=RLAW322&amp;n=110807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22&amp;n=110807&amp;dst=100005" TargetMode="External"/><Relationship Id="rId11" Type="http://schemas.openxmlformats.org/officeDocument/2006/relationships/hyperlink" Target="https://login.consultant.ru/link/?req=doc&amp;base=RLAW322&amp;n=8202" TargetMode="External"/><Relationship Id="rId24" Type="http://schemas.openxmlformats.org/officeDocument/2006/relationships/hyperlink" Target="https://login.consultant.ru/link/?req=doc&amp;base=RLAW322&amp;n=110807&amp;dst=100010" TargetMode="External"/><Relationship Id="rId32" Type="http://schemas.openxmlformats.org/officeDocument/2006/relationships/hyperlink" Target="https://login.consultant.ru/link/?req=doc&amp;base=RLAW322&amp;n=93072&amp;dst=10000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22&amp;n=107037&amp;dst=100005" TargetMode="External"/><Relationship Id="rId15" Type="http://schemas.openxmlformats.org/officeDocument/2006/relationships/hyperlink" Target="https://login.consultant.ru/link/?req=doc&amp;base=RLAW322&amp;n=110807&amp;dst=100010" TargetMode="External"/><Relationship Id="rId23" Type="http://schemas.openxmlformats.org/officeDocument/2006/relationships/hyperlink" Target="https://login.consultant.ru/link/?req=doc&amp;base=RLAW322&amp;n=107037&amp;dst=100012" TargetMode="External"/><Relationship Id="rId28" Type="http://schemas.openxmlformats.org/officeDocument/2006/relationships/hyperlink" Target="https://login.consultant.ru/link/?req=doc&amp;base=RLAW322&amp;n=93072&amp;dst=100007" TargetMode="External"/><Relationship Id="rId36" Type="http://schemas.openxmlformats.org/officeDocument/2006/relationships/hyperlink" Target="https://login.consultant.ru/link/?req=doc&amp;base=RLAW322&amp;n=110807&amp;dst=100014" TargetMode="External"/><Relationship Id="rId10" Type="http://schemas.openxmlformats.org/officeDocument/2006/relationships/hyperlink" Target="https://login.consultant.ru/link/?req=doc&amp;base=RLAW322&amp;n=9661" TargetMode="External"/><Relationship Id="rId19" Type="http://schemas.openxmlformats.org/officeDocument/2006/relationships/hyperlink" Target="https://login.consultant.ru/link/?req=doc&amp;base=RLAW322&amp;n=107037&amp;dst=100008" TargetMode="External"/><Relationship Id="rId31" Type="http://schemas.openxmlformats.org/officeDocument/2006/relationships/hyperlink" Target="https://login.consultant.ru/link/?req=doc&amp;base=RLAW322&amp;n=110807&amp;dst=100011" TargetMode="External"/><Relationship Id="rId4" Type="http://schemas.openxmlformats.org/officeDocument/2006/relationships/hyperlink" Target="https://login.consultant.ru/link/?req=doc&amp;base=RLAW322&amp;n=93072&amp;dst=100005" TargetMode="External"/><Relationship Id="rId9" Type="http://schemas.openxmlformats.org/officeDocument/2006/relationships/hyperlink" Target="https://login.consultant.ru/link/?req=doc&amp;base=RLAW322&amp;n=110807&amp;dst=100007" TargetMode="External"/><Relationship Id="rId14" Type="http://schemas.openxmlformats.org/officeDocument/2006/relationships/hyperlink" Target="https://login.consultant.ru/link/?req=doc&amp;base=RLAW322&amp;n=110807&amp;dst=100008" TargetMode="External"/><Relationship Id="rId22" Type="http://schemas.openxmlformats.org/officeDocument/2006/relationships/hyperlink" Target="https://login.consultant.ru/link/?req=doc&amp;base=RLAW322&amp;n=107037&amp;dst=100011" TargetMode="External"/><Relationship Id="rId27" Type="http://schemas.openxmlformats.org/officeDocument/2006/relationships/hyperlink" Target="https://login.consultant.ru/link/?req=doc&amp;base=RLAW322&amp;n=110807&amp;dst=100010" TargetMode="External"/><Relationship Id="rId30" Type="http://schemas.openxmlformats.org/officeDocument/2006/relationships/hyperlink" Target="https://login.consultant.ru/link/?req=doc&amp;base=RLAW322&amp;n=107037&amp;dst=100014" TargetMode="External"/><Relationship Id="rId35" Type="http://schemas.openxmlformats.org/officeDocument/2006/relationships/hyperlink" Target="https://login.consultant.ru/link/?req=doc&amp;base=RLAW322&amp;n=93072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2636</Words>
  <Characters>15028</Characters>
  <Application>Microsoft Office Word</Application>
  <DocSecurity>0</DocSecurity>
  <Lines>125</Lines>
  <Paragraphs>35</Paragraphs>
  <ScaleCrop>false</ScaleCrop>
  <Company/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2024-03-22T11:24:00Z</dcterms:created>
  <dcterms:modified xsi:type="dcterms:W3CDTF">2024-03-22T11:25:00Z</dcterms:modified>
</cp:coreProperties>
</file>