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E2" w:rsidRPr="002342E2" w:rsidRDefault="002342E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АДМИНИСТРАЦИЯ МУНИЦИПАЛЬНОГО ОБРАЗОВАНИЯ "ГОРОД АСТРАХАНЬ"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ПОСТАНОВЛЕНИЕ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от 9 января 2019 г. N 05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ОБ УТВЕРЖДЕНИИ ВЕДОМСТВЕННОЙ ЦЕЛЕВОЙ ПРОГРАММЫ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МУНИЦИПАЛЬНОГО ОБРАЗОВАНИЯ "ГОРОД АСТРАХАНЬ" "СТРОИТЕЛЬСТВО,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РЕКОНСТРУКЦИЯ И КАПИТАЛЬНЫЙ РЕМОНТ ОБЪЕКТОВ ОБРАЗОВАНИЯ,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ФИЗИЧЕСКОЙ КУЛЬТУРЫ И СПОРТА ГОРОДА АСТРАХАНИ"</w:t>
      </w:r>
    </w:p>
    <w:p w:rsidR="002342E2" w:rsidRPr="002342E2" w:rsidRDefault="002342E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42E2" w:rsidRPr="002342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2E2" w:rsidRPr="002342E2" w:rsidRDefault="00234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342E2" w:rsidRPr="002342E2" w:rsidRDefault="00234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42E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2342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342E2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2342E2" w:rsidRPr="002342E2" w:rsidRDefault="00234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42E2">
              <w:rPr>
                <w:rFonts w:ascii="Times New Roman" w:hAnsi="Times New Roman" w:cs="Times New Roman"/>
                <w:color w:val="392C69"/>
              </w:rPr>
              <w:t>Астрахань" от 13.04.2020 N 89)</w:t>
            </w:r>
            <w:proofErr w:type="gramEnd"/>
          </w:p>
        </w:tc>
      </w:tr>
    </w:tbl>
    <w:p w:rsidR="002342E2" w:rsidRPr="002342E2" w:rsidRDefault="002342E2">
      <w:pPr>
        <w:pStyle w:val="ConsPlusNormal"/>
        <w:jc w:val="center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2342E2">
          <w:rPr>
            <w:rFonts w:ascii="Times New Roman" w:hAnsi="Times New Roman" w:cs="Times New Roman"/>
            <w:color w:val="0000FF"/>
          </w:rPr>
          <w:t>законом</w:t>
        </w:r>
      </w:hyperlink>
      <w:r w:rsidRPr="002342E2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2342E2">
          <w:rPr>
            <w:rFonts w:ascii="Times New Roman" w:hAnsi="Times New Roman" w:cs="Times New Roman"/>
            <w:color w:val="0000FF"/>
          </w:rPr>
          <w:t>Уставом</w:t>
        </w:r>
      </w:hyperlink>
      <w:r w:rsidRPr="002342E2">
        <w:rPr>
          <w:rFonts w:ascii="Times New Roman" w:hAnsi="Times New Roman" w:cs="Times New Roman"/>
        </w:rPr>
        <w:t xml:space="preserve"> муниципального образования "Город Астрахань", </w:t>
      </w:r>
      <w:hyperlink r:id="rId7" w:history="1">
        <w:r w:rsidRPr="002342E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342E2">
        <w:rPr>
          <w:rFonts w:ascii="Times New Roman" w:hAnsi="Times New Roman" w:cs="Times New Roman"/>
        </w:rPr>
        <w:t xml:space="preserve"> администрации муниципального образования "Город Астрахань" от 09.06.2018 N 352 "Об утверждении Порядка разработки, утверждения и реализации ведомственных целевых программ муниципального образования "Город Астрахань" постановляю: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 xml:space="preserve">1. Утвердить прилагаемую ведомственную целевую </w:t>
      </w:r>
      <w:hyperlink w:anchor="P40" w:history="1">
        <w:r w:rsidRPr="002342E2">
          <w:rPr>
            <w:rFonts w:ascii="Times New Roman" w:hAnsi="Times New Roman" w:cs="Times New Roman"/>
            <w:color w:val="0000FF"/>
          </w:rPr>
          <w:t>программу</w:t>
        </w:r>
      </w:hyperlink>
      <w:r w:rsidRPr="002342E2">
        <w:rPr>
          <w:rFonts w:ascii="Times New Roman" w:hAnsi="Times New Roman" w:cs="Times New Roman"/>
        </w:rPr>
        <w:t xml:space="preserve"> муниципального образования "Город Астрахань" "Строительство, реконструкция и капитальный ремонт объектов образования, физической культуры и спорта города Астрахани" (далее - Программа).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2. Финансово-казначейскому управлению администрации муниципального образования "Город Астрахань" обеспечить реализацию Программы в полном объеме.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3. Управлению информационной политики администрации муниципального образования "Город Астрахань":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3.1.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 xml:space="preserve">3.2. </w:t>
      </w:r>
      <w:proofErr w:type="gramStart"/>
      <w:r w:rsidRPr="002342E2">
        <w:rPr>
          <w:rFonts w:ascii="Times New Roman" w:hAnsi="Times New Roman" w:cs="Times New Roman"/>
        </w:rPr>
        <w:t>Разместить</w:t>
      </w:r>
      <w:proofErr w:type="gramEnd"/>
      <w:r w:rsidRPr="002342E2">
        <w:rPr>
          <w:rFonts w:ascii="Times New Roman" w:hAnsi="Times New Roman" w:cs="Times New Roman"/>
        </w:rPr>
        <w:t xml:space="preserve"> настоящее Постановление администрации муниципального образования "Город Астрахань" на официальном сайте администрации муниципального образования "Город Астрахань".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4. Управлению контроля и документооборота администрации муниципального образования "Город Астрахань":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4.1.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в установленный законом срок.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4.2. В течение 10 дней после дня принятия настоящего Постановления администрации муниципального образования "Город Астрахань" направить его в прокуратуру города Астрахани для проведения антикоррупционной экспертизы и проверки на предмет законности.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5. Настоящее Постановление администрации муниципального образования "Город Астрахань" вступает в силу с момента его официального опубликования.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6. Определить срок реализации Программы 2021 - 2023 годы.</w:t>
      </w:r>
    </w:p>
    <w:p w:rsidR="002342E2" w:rsidRPr="002342E2" w:rsidRDefault="0023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 xml:space="preserve">7. </w:t>
      </w:r>
      <w:proofErr w:type="gramStart"/>
      <w:r w:rsidRPr="002342E2">
        <w:rPr>
          <w:rFonts w:ascii="Times New Roman" w:hAnsi="Times New Roman" w:cs="Times New Roman"/>
        </w:rPr>
        <w:t>Контроль за</w:t>
      </w:r>
      <w:proofErr w:type="gramEnd"/>
      <w:r w:rsidRPr="002342E2">
        <w:rPr>
          <w:rFonts w:ascii="Times New Roman" w:hAnsi="Times New Roman" w:cs="Times New Roman"/>
        </w:rPr>
        <w:t xml:space="preserve"> исполнением настоящего Постановления администрации муниципального образования "Город Астрахань" возложить на начальника управления по капитальному строительству администрации муниципального образования "Город Астрахань".</w:t>
      </w:r>
    </w:p>
    <w:p w:rsidR="002342E2" w:rsidRPr="002342E2" w:rsidRDefault="00234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lastRenderedPageBreak/>
        <w:t>Глава администрации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Р.Л.ХАРИСОВ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Утверждена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Постановлением администрации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муниципального образования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"Город Астрахань"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от 9 января 2019 г. N 05</w:t>
      </w:r>
    </w:p>
    <w:p w:rsidR="002342E2" w:rsidRPr="002342E2" w:rsidRDefault="002342E2">
      <w:pPr>
        <w:pStyle w:val="ConsPlusNormal"/>
        <w:jc w:val="right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2342E2">
        <w:rPr>
          <w:rFonts w:ascii="Times New Roman" w:hAnsi="Times New Roman" w:cs="Times New Roman"/>
        </w:rPr>
        <w:t>ВЕДОМСТВЕННАЯ ЦЕЛЕВАЯ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ПРОГРАММА МУНИЦИПАЛЬНОГО ОБРАЗОВАНИЯ "ГОРОД АСТРАХАНЬ"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"СТРОИТЕЛЬСТВО, РЕКОНСТРУКЦИЯ И КАПИТАЛЬНЫЙ РЕМОНТ ОБЪЕКТОВ</w:t>
      </w:r>
    </w:p>
    <w:p w:rsidR="002342E2" w:rsidRPr="002342E2" w:rsidRDefault="002342E2">
      <w:pPr>
        <w:pStyle w:val="ConsPlusTitle"/>
        <w:jc w:val="center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ОБРАЗОВАНИЯ, ФИЗИЧЕСКОЙ КУЛЬТУРЫ И СПОРТА ГОРОДА АСТРАХАНИ"</w:t>
      </w:r>
    </w:p>
    <w:p w:rsidR="002342E2" w:rsidRPr="002342E2" w:rsidRDefault="002342E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42E2" w:rsidRPr="002342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2E2" w:rsidRPr="002342E2" w:rsidRDefault="00234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342E2" w:rsidRPr="002342E2" w:rsidRDefault="00234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42E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 w:history="1">
              <w:r w:rsidRPr="002342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342E2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2342E2" w:rsidRPr="002342E2" w:rsidRDefault="00234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42E2">
              <w:rPr>
                <w:rFonts w:ascii="Times New Roman" w:hAnsi="Times New Roman" w:cs="Times New Roman"/>
                <w:color w:val="392C69"/>
              </w:rPr>
              <w:t>"Город Астрахань" от 13.04.2020 N 89)</w:t>
            </w:r>
            <w:proofErr w:type="gramEnd"/>
          </w:p>
        </w:tc>
      </w:tr>
    </w:tbl>
    <w:p w:rsidR="002342E2" w:rsidRPr="002342E2" w:rsidRDefault="002342E2">
      <w:pPr>
        <w:pStyle w:val="ConsPlusNormal"/>
        <w:jc w:val="center"/>
        <w:rPr>
          <w:rFonts w:ascii="Times New Roman" w:hAnsi="Times New Roman" w:cs="Times New Roman"/>
        </w:rPr>
      </w:pPr>
    </w:p>
    <w:p w:rsidR="002342E2" w:rsidRPr="002342E2" w:rsidRDefault="002342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42E2">
        <w:rPr>
          <w:rFonts w:ascii="Times New Roman" w:hAnsi="Times New Roman" w:cs="Times New Roman"/>
        </w:rPr>
        <w:t>1. Паспорт</w:t>
      </w:r>
    </w:p>
    <w:p w:rsidR="002342E2" w:rsidRPr="002342E2" w:rsidRDefault="002342E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4876"/>
      </w:tblGrid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Наименование муниципальной программы МО "Город Астрахань", в состав которой включена ведомственная целевая программа (при включении в муниципальную программу МО "Город Астрахань")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Управление по капитальному строительству администрации муниципального образования "Город Астрахань"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Администрация муниципального образования "Город Астрахань"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Управление по капитальному строительству администрации муниципального образования "Город Астрахань"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Управление по капитальному строительству администрации муниципального образования "Город Астрахань"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Соисполнитель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 xml:space="preserve">Повышение уровня обеспеченности населения муниципального образования "Город Астрахань" объектами образования, физической культуры и </w:t>
            </w:r>
            <w:r w:rsidRPr="002342E2"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развитие сети образовательных организаций города и создание соответствующих нормативам условий пребывания для обучающихся и воспитанников в образовательных организациях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Целевые показатели (индикаторы)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степень реализации задач программы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Характеристика программных мероприятий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Мероприятия Программы позволят постепенно решать проблему: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нехватки мест в дошкольных и школьных образовательных организациях и улучшения качества жизни людей, проживающих в городе Астрахани</w:t>
            </w:r>
          </w:p>
        </w:tc>
      </w:tr>
      <w:tr w:rsidR="002342E2" w:rsidRPr="002342E2">
        <w:tc>
          <w:tcPr>
            <w:tcW w:w="4082" w:type="dxa"/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4876" w:type="dxa"/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2021 - 2023 гг.</w:t>
            </w:r>
          </w:p>
        </w:tc>
      </w:tr>
      <w:tr w:rsidR="002342E2" w:rsidRPr="002342E2">
        <w:tblPrEx>
          <w:tblBorders>
            <w:insideH w:val="nil"/>
          </w:tblBorders>
        </w:tblPrEx>
        <w:tc>
          <w:tcPr>
            <w:tcW w:w="4082" w:type="dxa"/>
            <w:tcBorders>
              <w:bottom w:val="nil"/>
            </w:tcBorders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4876" w:type="dxa"/>
            <w:tcBorders>
              <w:bottom w:val="nil"/>
            </w:tcBorders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Общий объем средств, направляемых на реализацию мероприятий, - 456543260,74 руб., в том числе по годам: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2021 - 133763438,04 руб.;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2022 - 172779822,70 руб.;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2023 - 150000000,00 руб.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Из них по источникам финансирования: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средства бюджета МО "Город Астрахань", всего - 436180660,74 руб., в том числе по годам: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2021 - 123582138,04 руб.;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2022 - 162598522,70 руб.;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2023 - 150000000,00 руб.;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средства бюджета Астраханской области, всего - 20362600,00 руб., в том числе по годам: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2021 - 10181300,00 руб.;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2022 - 10181300,00 руб.</w:t>
            </w:r>
          </w:p>
        </w:tc>
      </w:tr>
      <w:tr w:rsidR="002342E2" w:rsidRPr="002342E2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 xml:space="preserve">(в ред. </w:t>
            </w:r>
            <w:hyperlink r:id="rId9" w:history="1">
              <w:r w:rsidRPr="002342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342E2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13.04.2020 N 89)</w:t>
            </w:r>
          </w:p>
        </w:tc>
      </w:tr>
      <w:tr w:rsidR="002342E2" w:rsidRPr="002342E2">
        <w:tblPrEx>
          <w:tblBorders>
            <w:insideH w:val="nil"/>
          </w:tblBorders>
        </w:tblPrEx>
        <w:tc>
          <w:tcPr>
            <w:tcW w:w="4082" w:type="dxa"/>
            <w:tcBorders>
              <w:bottom w:val="nil"/>
            </w:tcBorders>
          </w:tcPr>
          <w:p w:rsidR="002342E2" w:rsidRPr="002342E2" w:rsidRDefault="002342E2">
            <w:pPr>
              <w:pStyle w:val="ConsPlusNormal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4876" w:type="dxa"/>
            <w:tcBorders>
              <w:bottom w:val="nil"/>
            </w:tcBorders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степень реализации задач программы - 100%;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увеличение количества вновь построенных муниципальных образовательных организаций до 1 ед.;</w:t>
            </w:r>
          </w:p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>- увеличение количества отремонтированных объектов образования до 56 ед.</w:t>
            </w:r>
          </w:p>
        </w:tc>
      </w:tr>
      <w:tr w:rsidR="002342E2" w:rsidRPr="002342E2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2342E2" w:rsidRPr="002342E2" w:rsidRDefault="00234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2E2">
              <w:rPr>
                <w:rFonts w:ascii="Times New Roman" w:hAnsi="Times New Roman" w:cs="Times New Roman"/>
              </w:rPr>
              <w:t xml:space="preserve">(в ред. </w:t>
            </w:r>
            <w:hyperlink r:id="rId10" w:history="1">
              <w:r w:rsidRPr="002342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342E2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Астрахань" от 13.04.2020 N 89)</w:t>
            </w:r>
          </w:p>
        </w:tc>
      </w:tr>
    </w:tbl>
    <w:p w:rsidR="002342E2" w:rsidRDefault="002342E2">
      <w:pPr>
        <w:pStyle w:val="ConsPlusNormal"/>
        <w:ind w:firstLine="540"/>
        <w:jc w:val="both"/>
      </w:pPr>
    </w:p>
    <w:sectPr w:rsidR="002342E2" w:rsidSect="0023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E2"/>
    <w:rsid w:val="002342E2"/>
    <w:rsid w:val="006D0D8D"/>
    <w:rsid w:val="00A8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2E2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2E2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2E2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710C3C62068CFBF15B6425DD3246308B2BCEB259C46F3CDDCBCFAECCC404640799C93D6958947B5BC30492EB408AA1C51CAC954AE7812EAA1C2d1m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710C3C62068CFBF15B6425DD3246308B2BCEB249447F1C1DCBCFAECCC404640799C93D6958947B5BC30402EB408AA1C51CAC954AE7812EAA1C2d1m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710C3C62068CFBF15B6425DD3246308B2BCEB24974CFDCCDCBCFAECCC404640799C81D6CD8547B3A233493BE259ECd4m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25710C3C62068CFBF15A84F4BBF796C09BCE5E72C9245A29883E7A7BBC54A1115369DDD929E9646B4A2304827dEm0I" TargetMode="External"/><Relationship Id="rId10" Type="http://schemas.openxmlformats.org/officeDocument/2006/relationships/hyperlink" Target="consultantplus://offline/ref=A25710C3C62068CFBF15B6425DD3246308B2BCEB259C46F3CDDCBCFAECCC404640799C93D6958947B5BC304C2EB408AA1C51CAC954AE7812EAA1C2d1m8I" TargetMode="External"/><Relationship Id="rId4" Type="http://schemas.openxmlformats.org/officeDocument/2006/relationships/hyperlink" Target="consultantplus://offline/ref=A25710C3C62068CFBF15B6425DD3246308B2BCEB259C46F3CDDCBCFAECCC404640799C93D6958947B5BC324D2EB408AA1C51CAC954AE7812EAA1C2d1m8I" TargetMode="External"/><Relationship Id="rId9" Type="http://schemas.openxmlformats.org/officeDocument/2006/relationships/hyperlink" Target="consultantplus://offline/ref=A25710C3C62068CFBF15B6425DD3246308B2BCEB259C46F3CDDCBCFAECCC404640799C93D6958947B5BC30492EB408AA1C51CAC954AE7812EAA1C2d1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gRodionova</dc:creator>
  <cp:lastModifiedBy>gRodionova</cp:lastModifiedBy>
  <cp:revision>1</cp:revision>
  <dcterms:created xsi:type="dcterms:W3CDTF">2020-11-06T08:38:00Z</dcterms:created>
  <dcterms:modified xsi:type="dcterms:W3CDTF">2020-11-06T08:39:00Z</dcterms:modified>
</cp:coreProperties>
</file>