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F91" w:rsidRDefault="00876A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914F91" w:rsidRDefault="00876A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Губановой А.В. – депутата Городской Думы </w:t>
      </w:r>
    </w:p>
    <w:p w:rsidR="00914F91" w:rsidRDefault="00876A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 Астрахань» по избирательному округу № 4 Кировского района</w:t>
      </w:r>
    </w:p>
    <w:p w:rsidR="00914F91" w:rsidRDefault="00876A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2017 год</w:t>
      </w:r>
    </w:p>
    <w:p w:rsidR="00914F91" w:rsidRDefault="00914F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F91" w:rsidRDefault="00876A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Проведено личных приемов граждан – 10</w:t>
      </w:r>
    </w:p>
    <w:p w:rsidR="00914F91" w:rsidRDefault="00876A5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Принято обращений – 49</w:t>
      </w:r>
    </w:p>
    <w:p w:rsidR="00914F91" w:rsidRDefault="00914F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F91" w:rsidRDefault="00876A54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избирателями организована таким образом, что на прием может записаться любой желающий, независимо от места проживания. Согласно действующему законодательству, ежемесячные встречи с горожанами я провожу и как глава муниципального образования, и как депутат по избирательному округу № 4 Кировского района, если в список обратившихся включены жители микрорайона, от которого была избрана в Городскую Думу. </w:t>
      </w:r>
    </w:p>
    <w:p w:rsidR="00914F91" w:rsidRDefault="00876A54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отчётный период ко мне обратилось 43 астраханца. Наибольшее количество заявлений касалось вопросов благоустройства придомовых территорий, в частности, строительства детских площадок, ремонта дорожного покрытия и установки искусственных неровностей для снижения скорости автомобилей во дворах многоэтажных домов. Увеличение числа подобных обращений связано, в том числе, и с реализацией на территории города федерального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проекта «Комфортная городская среда». </w:t>
      </w:r>
    </w:p>
    <w:p w:rsidR="00914F91" w:rsidRDefault="00876A54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Продолжали поступать просьбы от льготных категорий астраханцев –  многодетных семей, инвалидов, матерей, воспитывающих детей самостоятельно. Их обращения касались улучшения условий проживания, предоставления земельных участков для строительства жилья, а также устройства детей в образовательные дошкольные учреждения. </w:t>
      </w:r>
    </w:p>
    <w:p w:rsidR="00914F91" w:rsidRDefault="00876A5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особо отметить, что растет число жителей, неравнодушных к жизни родного города. В ходе наших встреч люди не только критиковали действия органов исполнительной власти, но и предлагали свои варианты благоустройства улиц и микрорайонов. Астраханцы активно высказывали замечания и пожелания, касающиеся демонтажа незаконных построек,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развития маршрутной сети, организации контейнерных площадок для сбора </w:t>
      </w:r>
      <w:r w:rsidR="004E1F7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742950</wp:posOffset>
            </wp:positionV>
            <wp:extent cx="5940425" cy="3960495"/>
            <wp:effectExtent l="0" t="0" r="3175" b="1905"/>
            <wp:wrapTight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16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мусора. </w:t>
      </w:r>
    </w:p>
    <w:p w:rsidR="004E1F74" w:rsidRDefault="004E1F74">
      <w:pPr>
        <w:spacing w:after="0" w:line="360" w:lineRule="auto"/>
        <w:ind w:firstLine="567"/>
        <w:jc w:val="both"/>
      </w:pPr>
    </w:p>
    <w:p w:rsidR="00914F91" w:rsidRDefault="00876A54">
      <w:pPr>
        <w:pStyle w:val="a6"/>
        <w:spacing w:line="36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Ни одно обращение не осталось без внимания. По каждому была проведена детальная работа, даны подробные разъяснения и </w:t>
      </w:r>
      <w:proofErr w:type="gramStart"/>
      <w:r>
        <w:rPr>
          <w:rFonts w:ascii="Times New Roman" w:hAnsi="Times New Roman"/>
          <w:sz w:val="28"/>
          <w:szCs w:val="28"/>
        </w:rPr>
        <w:t>оказана  помощь</w:t>
      </w:r>
      <w:proofErr w:type="gramEnd"/>
      <w:r>
        <w:rPr>
          <w:rFonts w:ascii="Times New Roman" w:hAnsi="Times New Roman"/>
          <w:sz w:val="28"/>
          <w:szCs w:val="28"/>
        </w:rPr>
        <w:t xml:space="preserve">. Многие вопросы решались оперативно за счёт административного ресурса. Чтобы исключить формальное и невнимательное отношение должностных лиц к обращениям граждан, ряд запросов был взят под личный контроль. </w:t>
      </w:r>
    </w:p>
    <w:p w:rsidR="00914F91" w:rsidRDefault="00876A54">
      <w:pPr>
        <w:pStyle w:val="ab"/>
        <w:spacing w:line="360" w:lineRule="auto"/>
        <w:ind w:firstLine="567"/>
      </w:pPr>
      <w:r>
        <w:rPr>
          <w:sz w:val="28"/>
          <w:szCs w:val="28"/>
        </w:rPr>
        <w:t xml:space="preserve">Перечень наказов избирателей в минувшем году </w:t>
      </w:r>
      <w:r>
        <w:rPr>
          <w:color w:val="000000"/>
          <w:sz w:val="28"/>
          <w:szCs w:val="28"/>
        </w:rPr>
        <w:t xml:space="preserve">по округу № 4 Кировского района реализован в полном объеме. </w:t>
      </w:r>
    </w:p>
    <w:p w:rsidR="00914F91" w:rsidRDefault="00876A54">
      <w:pPr>
        <w:pStyle w:val="aa"/>
        <w:numPr>
          <w:ilvl w:val="0"/>
          <w:numId w:val="1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Благоустройство</w:t>
      </w:r>
    </w:p>
    <w:p w:rsidR="00914F91" w:rsidRPr="004E1F74" w:rsidRDefault="004E1F74" w:rsidP="004E1F74">
      <w:pPr>
        <w:tabs>
          <w:tab w:val="left" w:pos="90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6A54" w:rsidRPr="004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и установка архитектурного знака «Я люблю Астрахань» совместно с депутатами Городской Думы </w:t>
      </w:r>
    </w:p>
    <w:p w:rsidR="004E1F74" w:rsidRDefault="004E1F74" w:rsidP="004E1F74">
      <w:pPr>
        <w:ind w:left="567"/>
      </w:pPr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8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91" w:rsidRDefault="00876A54">
      <w:pPr>
        <w:pStyle w:val="aa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</w:p>
    <w:tbl>
      <w:tblPr>
        <w:tblW w:w="9360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5"/>
        <w:gridCol w:w="3839"/>
        <w:gridCol w:w="4996"/>
      </w:tblGrid>
      <w:tr w:rsidR="00914F91">
        <w:tc>
          <w:tcPr>
            <w:tcW w:w="5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3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  <w:tc>
          <w:tcPr>
            <w:tcW w:w="49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наказа</w:t>
            </w:r>
          </w:p>
        </w:tc>
      </w:tr>
      <w:tr w:rsidR="00914F91">
        <w:tc>
          <w:tcPr>
            <w:tcW w:w="5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</w:p>
        </w:tc>
        <w:tc>
          <w:tcPr>
            <w:tcW w:w="3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a"/>
              <w:spacing w:beforeAutospacing="1" w:after="119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Куликова, 52,54, 56</w:t>
            </w:r>
          </w:p>
        </w:tc>
        <w:tc>
          <w:tcPr>
            <w:tcW w:w="49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spacing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Обустройство спортивной площадки</w:t>
            </w:r>
          </w:p>
        </w:tc>
      </w:tr>
      <w:tr w:rsidR="00914F91">
        <w:tc>
          <w:tcPr>
            <w:tcW w:w="5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11 Красной Армии, 61</w:t>
            </w:r>
          </w:p>
        </w:tc>
        <w:tc>
          <w:tcPr>
            <w:tcW w:w="49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a"/>
              <w:spacing w:after="119" w:line="240" w:lineRule="auto"/>
              <w:ind w:left="737" w:hanging="624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лавочек на детской площадке в количестве 3шт.</w:t>
            </w:r>
          </w:p>
        </w:tc>
      </w:tr>
      <w:tr w:rsidR="00914F91">
        <w:tc>
          <w:tcPr>
            <w:tcW w:w="5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spacing w:after="0" w:line="276" w:lineRule="auto"/>
              <w:ind w:left="737" w:hanging="62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Куликова, 50</w:t>
            </w:r>
          </w:p>
          <w:p w:rsidR="00914F91" w:rsidRDefault="00876A54">
            <w:pPr>
              <w:spacing w:after="0" w:line="276" w:lineRule="auto"/>
              <w:ind w:left="737" w:hanging="62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Куликова, 54  </w:t>
            </w:r>
          </w:p>
          <w:p w:rsidR="00914F91" w:rsidRDefault="00876A54">
            <w:pPr>
              <w:spacing w:after="0" w:line="276" w:lineRule="auto"/>
              <w:ind w:left="624" w:hanging="62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11 Красной Армии, 11, корп. 1  </w:t>
            </w:r>
          </w:p>
          <w:p w:rsidR="00914F91" w:rsidRDefault="00876A54">
            <w:pPr>
              <w:spacing w:after="0" w:line="276" w:lineRule="auto"/>
              <w:ind w:left="737" w:hanging="62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Б. Алексеева, 61</w:t>
            </w:r>
          </w:p>
        </w:tc>
        <w:tc>
          <w:tcPr>
            <w:tcW w:w="49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a"/>
              <w:spacing w:after="0" w:line="276" w:lineRule="auto"/>
              <w:ind w:left="2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Обрезка деревьев</w:t>
            </w:r>
          </w:p>
        </w:tc>
      </w:tr>
      <w:tr w:rsidR="00914F91">
        <w:tc>
          <w:tcPr>
            <w:tcW w:w="5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Куликова, 46, 56/1, 77</w:t>
            </w:r>
          </w:p>
          <w:p w:rsidR="00914F91" w:rsidRDefault="00876A54">
            <w:pPr>
              <w:spacing w:after="0" w:line="276" w:lineRule="auto"/>
              <w:ind w:left="113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11-й Красной Армии, 1, 2, 7, 8, 9</w:t>
            </w:r>
          </w:p>
          <w:p w:rsidR="00914F91" w:rsidRDefault="00876A54">
            <w:pPr>
              <w:spacing w:after="0" w:line="276" w:lineRule="auto"/>
              <w:ind w:left="113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-Ян-Сена, 61/2, 64Б, </w:t>
            </w:r>
          </w:p>
          <w:p w:rsidR="00914F91" w:rsidRDefault="00876A54">
            <w:pPr>
              <w:spacing w:after="0" w:line="276" w:lineRule="auto"/>
              <w:ind w:left="170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Зеленгинская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36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914F91" w:rsidRDefault="00876A54">
            <w:pPr>
              <w:spacing w:after="0" w:line="276" w:lineRule="auto"/>
              <w:ind w:left="113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С. Перовской, 101/12Б, 103/25, 107 А </w:t>
            </w:r>
          </w:p>
          <w:p w:rsidR="00914F91" w:rsidRDefault="00876A54">
            <w:pPr>
              <w:spacing w:after="0" w:line="276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Лиманская, 53,</w:t>
            </w:r>
          </w:p>
        </w:tc>
        <w:tc>
          <w:tcPr>
            <w:tcW w:w="49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a"/>
              <w:spacing w:after="0" w:line="276" w:lineRule="auto"/>
              <w:ind w:left="283" w:hanging="17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Работы по обрезке и валке зеленых насаждений</w:t>
            </w:r>
          </w:p>
        </w:tc>
      </w:tr>
    </w:tbl>
    <w:p w:rsidR="00914F91" w:rsidRDefault="004E1F74">
      <w:pPr>
        <w:pStyle w:val="aa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34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78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91" w:rsidRDefault="00876A54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активному участию жителей несколько дворовых территорий жилых многоквартирных домов удалось включить в муниципальную программу «Повышение уровня благоустройства и улучшения санитарного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состояния города Астрахани». В 2017 году по адресам: ул. 11-й Красной Армии, №№ 13, к. 1, 15, 15, к. 1 и к. 2 были проведены работы по замене асфальтобетонного покрытия с установкой бордюрного камня и поднятием люков внутриквартальных сетей, обрезке деревьев и высадке зеленых насаждений, установлены новое спортивное оборудование «Воркаут»,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МАФы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леерные ограждения урны, песочница, клумбы для высадки цветов. Ряд незаконно установленных нестационарных торговых объектов и гаражей демонтирован. К благоустройству фасадов удалось подключить ООО УК «ЖЭК №12» и ТСЖ «Наша Семья». </w:t>
      </w:r>
    </w:p>
    <w:p w:rsidR="00914F91" w:rsidRDefault="00876A54">
      <w:pPr>
        <w:pStyle w:val="aa"/>
        <w:numPr>
          <w:ilvl w:val="0"/>
          <w:numId w:val="1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Поддержка объектов социальной сферы</w:t>
      </w:r>
    </w:p>
    <w:tbl>
      <w:tblPr>
        <w:tblW w:w="9360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84"/>
        <w:gridCol w:w="3466"/>
        <w:gridCol w:w="4710"/>
      </w:tblGrid>
      <w:tr w:rsidR="00914F91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Объект</w:t>
            </w:r>
          </w:p>
        </w:tc>
        <w:tc>
          <w:tcPr>
            <w:tcW w:w="4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наказа</w:t>
            </w:r>
          </w:p>
        </w:tc>
      </w:tr>
      <w:tr w:rsidR="00914F91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spacing w:after="0" w:line="240" w:lineRule="auto"/>
              <w:ind w:left="739" w:hanging="7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г. Астрахани «СОШ № 24» </w:t>
            </w:r>
          </w:p>
        </w:tc>
        <w:tc>
          <w:tcPr>
            <w:tcW w:w="4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spacing w:after="0" w:line="240" w:lineRule="auto"/>
              <w:ind w:left="739" w:hanging="7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Обустройство спортивной площадки и замена оконных блоков </w:t>
            </w:r>
          </w:p>
        </w:tc>
      </w:tr>
      <w:tr w:rsidR="00914F91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 г. Астрахани «Детский сад № 131»</w:t>
            </w:r>
          </w:p>
        </w:tc>
        <w:tc>
          <w:tcPr>
            <w:tcW w:w="4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Ремонтные работы в пищеблоке </w:t>
            </w:r>
          </w:p>
        </w:tc>
      </w:tr>
      <w:tr w:rsidR="00914F91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г. Астрахани «Гимназия № 4» </w:t>
            </w:r>
          </w:p>
        </w:tc>
        <w:tc>
          <w:tcPr>
            <w:tcW w:w="4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Ремонт потолочного покрытия в бассейне </w:t>
            </w:r>
          </w:p>
        </w:tc>
      </w:tr>
    </w:tbl>
    <w:p w:rsidR="00914F91" w:rsidRDefault="00914F91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F74" w:rsidRDefault="004E1F74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1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13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74" w:rsidRDefault="004E1F74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4F91" w:rsidRDefault="00876A54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Культура</w:t>
      </w:r>
    </w:p>
    <w:tbl>
      <w:tblPr>
        <w:tblW w:w="9360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84"/>
        <w:gridCol w:w="2896"/>
        <w:gridCol w:w="5280"/>
      </w:tblGrid>
      <w:tr w:rsidR="00914F91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2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Объект</w:t>
            </w:r>
          </w:p>
        </w:tc>
        <w:tc>
          <w:tcPr>
            <w:tcW w:w="5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наказа</w:t>
            </w:r>
          </w:p>
        </w:tc>
      </w:tr>
      <w:tr w:rsidR="00914F91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ДО «Детская школа искусств № 2»</w:t>
            </w:r>
          </w:p>
        </w:tc>
        <w:tc>
          <w:tcPr>
            <w:tcW w:w="5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914F91" w:rsidRDefault="00876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Приобретение музыкальных инструментов (баян – 1 шт., флейта – 2 шт.) для обучающихся </w:t>
            </w:r>
          </w:p>
        </w:tc>
      </w:tr>
    </w:tbl>
    <w:p w:rsidR="00914F91" w:rsidRDefault="00914F91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F91" w:rsidRDefault="00876A54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оказывалась благотворительная помощь общественным организациям и отдельным астраханцам, попавшим в трудную жизненную ситуацию. По мере своих, но к сожалению, небольших возможностей, мы стремимся поддержать горожан. Благодаря совместным усилиям депутатов Кировского района были организованы праздничные мероприятия для районных общественных организаций – Всероссийского общества инвалидов и Совета ветеранов, пенсионеров, войны, труда, вооруженных сил и правоохранительных органов по городу Астрахани. Также за счет финансовых средств депутатов приобретались игрушки, сувениры, билеты на благотворительные концерты и мероприятия, главными гостями которых стали дети, страдающие тяжелыми заболеваниями. </w:t>
      </w:r>
    </w:p>
    <w:p w:rsidR="00914F91" w:rsidRDefault="00876A54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Материальную поддержку получили несколько малоимущих семей. Средства помогли подготовить детей к новому учебному году. Не оставлены без внимания люди с ограниченными физическими возможностями. По просьбе жителей дома № 77 по ул. Куликова удалось оборудовать два съезда для астраханцев, передвигающихся на инвалидных колясках. Одиноким людям с различными заболеваниями оказанная финансовая помощь позволила приобрести средства гигиены, а также вещи первой необходимости. </w:t>
      </w:r>
    </w:p>
    <w:p w:rsidR="00914F91" w:rsidRDefault="00876A54">
      <w:pPr>
        <w:spacing w:after="0" w:line="360" w:lineRule="auto"/>
        <w:ind w:firstLine="68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2017 году на избирательном округе № 4 мы организовали и провели несколько семейных мероприятий. 1 сентября для жителей домов по ул. Минусинская, № 14/1, 14/2, 14/3 состоялся праздник, посвященный Дню знаний. </w:t>
      </w:r>
    </w:p>
    <w:p w:rsidR="00914F91" w:rsidRDefault="00876A54">
      <w:pPr>
        <w:tabs>
          <w:tab w:val="left" w:pos="71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ноября на территории средней общеобразовательной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24 </w:t>
      </w:r>
      <w:r>
        <w:rPr>
          <w:rFonts w:ascii="Times New Roman" w:hAnsi="Times New Roman" w:cs="Times New Roman"/>
          <w:sz w:val="28"/>
          <w:szCs w:val="28"/>
        </w:rPr>
        <w:t xml:space="preserve">прошло мероприятие, посвященное Дню народного единства - «Семья талантами богата». Для жителей была подготовлена праздничная программа, принять участие в которой мог любой желающий. Высадка зеленых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насаждений, спортивные конкурсы и выставки творческих работ – семейный праздник нашел большой отклик среди жителей микрорайона. </w:t>
      </w:r>
    </w:p>
    <w:p w:rsidR="004E1F74" w:rsidRDefault="004E1F74">
      <w:pPr>
        <w:tabs>
          <w:tab w:val="left" w:pos="716"/>
        </w:tabs>
        <w:spacing w:after="0" w:line="360" w:lineRule="auto"/>
        <w:ind w:firstLine="709"/>
        <w:jc w:val="both"/>
      </w:pPr>
      <w:bookmarkStart w:id="0" w:name="_GoBack"/>
      <w:r>
        <w:rPr>
          <w:noProof/>
        </w:rPr>
        <w:drawing>
          <wp:inline distT="0" distB="0" distL="0" distR="0">
            <wp:extent cx="4937760" cy="32918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51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4F91" w:rsidRDefault="00876A54">
      <w:pPr>
        <w:tabs>
          <w:tab w:val="left" w:pos="716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Планируем сделать его не только традиционным, но и общегородским, охватив все избирательные округа. Своеобразная эстафета была передана депутату по избирательному округу № 3. </w:t>
      </w:r>
    </w:p>
    <w:p w:rsidR="00914F91" w:rsidRDefault="00876A54">
      <w:pPr>
        <w:tabs>
          <w:tab w:val="left" w:pos="716"/>
        </w:tabs>
        <w:spacing w:after="0" w:line="360" w:lineRule="auto"/>
        <w:ind w:firstLine="85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Еще одним направлением в моей деятельности стала активизация работы с пользователями социальных сетей. Подобная форма общения с астраханцами показала особую эффективность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называемого «мусорного коллапса», который образовался при смене операторов по вывозу твердых бытовых отходов. В период с июля по сентябрь ко мне через социальные сети обратилось около 80 жителей города с жалобами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замусоренность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площадок. Решать ситуацию приходилось практически в круглосуточном «ручном режиме». Благодаря постоянному взаимодействию с представителями регионального оператора была проделана большая работа по очистке города от мусора.</w:t>
      </w:r>
    </w:p>
    <w:p w:rsidR="00914F91" w:rsidRDefault="00876A54">
      <w:pPr>
        <w:tabs>
          <w:tab w:val="left" w:pos="716"/>
        </w:tabs>
        <w:spacing w:after="0" w:line="360" w:lineRule="auto"/>
        <w:ind w:firstLine="85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Подводя итоги, хочется подчеркнуть, что деятельность на моем избирательном округе проводилась в тесном сотрудничестве и постоянном контакте с коллегами, администрацией Кировского района,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  структурными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подразделениями администрации города.</w:t>
      </w:r>
    </w:p>
    <w:p w:rsidR="00914F91" w:rsidRDefault="00914F91">
      <w:pPr>
        <w:spacing w:after="0" w:line="360" w:lineRule="auto"/>
        <w:jc w:val="both"/>
      </w:pPr>
    </w:p>
    <w:p w:rsidR="00914F91" w:rsidRDefault="00914F91">
      <w:pPr>
        <w:spacing w:after="0" w:line="360" w:lineRule="auto"/>
        <w:jc w:val="both"/>
      </w:pPr>
    </w:p>
    <w:sectPr w:rsidR="00914F91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AA7455"/>
    <w:multiLevelType w:val="multilevel"/>
    <w:tmpl w:val="457ABF5C"/>
    <w:lvl w:ilvl="0">
      <w:start w:val="1"/>
      <w:numFmt w:val="upperRoman"/>
      <w:lvlText w:val="%1."/>
      <w:lvlJc w:val="left"/>
      <w:pPr>
        <w:ind w:left="1429" w:hanging="72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0651699"/>
    <w:multiLevelType w:val="multilevel"/>
    <w:tmpl w:val="4F804C6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F91"/>
    <w:rsid w:val="004E1F74"/>
    <w:rsid w:val="00876A54"/>
    <w:rsid w:val="0091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A7AB4"/>
  <w15:docId w15:val="{75B9BD12-68D6-4A35-8847-E9D982171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qFormat/>
    <w:rsid w:val="000E383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3D5C5A"/>
    <w:rPr>
      <w:rFonts w:ascii="Segoe UI" w:hAnsi="Segoe UI" w:cs="Segoe UI"/>
      <w:sz w:val="18"/>
      <w:szCs w:val="18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List Paragraph"/>
    <w:basedOn w:val="a"/>
    <w:uiPriority w:val="34"/>
    <w:qFormat/>
    <w:rsid w:val="00FA0DF3"/>
    <w:pPr>
      <w:ind w:left="720"/>
      <w:contextualSpacing/>
    </w:pPr>
  </w:style>
  <w:style w:type="paragraph" w:styleId="ab">
    <w:name w:val="Body Text Indent"/>
    <w:basedOn w:val="a"/>
    <w:rsid w:val="000E3838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"/>
    <w:uiPriority w:val="99"/>
    <w:semiHidden/>
    <w:unhideWhenUsed/>
    <w:qFormat/>
    <w:rsid w:val="003D5C5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d">
    <w:name w:val="Содержимое таблицы"/>
    <w:basedOn w:val="a"/>
    <w:qFormat/>
  </w:style>
  <w:style w:type="table" w:styleId="ae">
    <w:name w:val="Table Grid"/>
    <w:basedOn w:val="a1"/>
    <w:rsid w:val="000E3838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166D7-33E4-4A5C-B990-0F4379CDE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9</Pages>
  <Words>1048</Words>
  <Characters>5979</Characters>
  <Application>Microsoft Office Word</Application>
  <DocSecurity>0</DocSecurity>
  <Lines>49</Lines>
  <Paragraphs>14</Paragraphs>
  <ScaleCrop>false</ScaleCrop>
  <Company/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Nnm</cp:lastModifiedBy>
  <cp:revision>30</cp:revision>
  <cp:lastPrinted>2018-01-10T11:47:00Z</cp:lastPrinted>
  <dcterms:created xsi:type="dcterms:W3CDTF">2018-01-22T13:00:00Z</dcterms:created>
  <dcterms:modified xsi:type="dcterms:W3CDTF">2018-02-19T11:54:00Z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