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3.png" ContentType="image/png"/>
  <Override PartName="/word/media/image1.jpeg" ContentType="image/jpeg"/>
  <Override PartName="/word/media/image8.png" ContentType="image/png"/>
  <Override PartName="/word/media/image2.jpeg" ContentType="image/jpeg"/>
  <Override PartName="/word/media/image4.jpeg" ContentType="image/jpeg"/>
  <Override PartName="/word/media/image5.png" ContentType="image/png"/>
  <Override PartName="/word/media/image6.png" ContentType="image/png"/>
  <Override PartName="/word/media/image7.png" ContentType="image/png"/>
  <Override PartName="/word/media/image9.png" ContentType="image/png"/>
  <Override PartName="/word/media/image10.png" ContentType="image/png"/>
  <Override PartName="/word/media/image11.png" ContentType="image/png"/>
  <Override PartName="/word/media/image12.png" ContentType="image/png"/>
  <Override PartName="/word/media/image13.png" ContentType="image/png"/>
  <Override PartName="/word/media/image14.png" ContentType="image/png"/>
  <Override PartName="/word/media/image15.png" ContentType="image/png"/>
  <Override PartName="/word/media/image16.png" ContentType="image/png"/>
  <Override PartName="/word/media/image17.png" ContentType="image/png"/>
  <Override PartName="/word/media/image18.png" ContentType="image/png"/>
  <Override PartName="/word/media/image19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Web"/>
        <w:spacing w:beforeAutospacing="0" w:before="0" w:afterAutospacing="0" w:after="0"/>
        <w:jc w:val="center"/>
        <w:rPr>
          <w:b/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ОТЧЕТ</w:t>
      </w:r>
    </w:p>
    <w:p>
      <w:pPr>
        <w:pStyle w:val="NormalWeb"/>
        <w:spacing w:beforeAutospacing="0" w:before="0" w:afterAutospacing="0" w:after="0"/>
        <w:jc w:val="center"/>
        <w:rPr>
          <w:b/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о проделанной по наказам избирателей работе за 2017 год</w:t>
      </w:r>
    </w:p>
    <w:p>
      <w:pPr>
        <w:pStyle w:val="NormalWeb"/>
        <w:spacing w:beforeAutospacing="0" w:before="0" w:afterAutospacing="0" w:after="0"/>
        <w:jc w:val="center"/>
        <w:rPr>
          <w:b/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депутата Городской Думы</w:t>
      </w:r>
    </w:p>
    <w:p>
      <w:pPr>
        <w:pStyle w:val="NormalWeb"/>
        <w:spacing w:beforeAutospacing="0" w:before="0" w:afterAutospacing="0" w:after="0"/>
        <w:jc w:val="center"/>
        <w:rPr>
          <w:b/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муниципального образования «Город Астрахань»</w:t>
      </w:r>
    </w:p>
    <w:p>
      <w:pPr>
        <w:pStyle w:val="NormalWeb"/>
        <w:spacing w:beforeAutospacing="0" w:before="0" w:afterAutospacing="0" w:after="0"/>
        <w:jc w:val="center"/>
        <w:rPr/>
      </w:pPr>
      <w:r>
        <w:rPr>
          <w:b/>
          <w:color w:val="000000"/>
          <w:sz w:val="28"/>
          <w:szCs w:val="28"/>
        </w:rPr>
        <w:t>Баткаева Рафаэля Рамазановича</w:t>
      </w:r>
    </w:p>
    <w:p>
      <w:pPr>
        <w:pStyle w:val="NormalWeb"/>
        <w:spacing w:beforeAutospacing="0" w:before="0" w:afterAutospacing="0" w:after="0"/>
        <w:jc w:val="center"/>
        <w:rPr>
          <w:b/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</w:r>
    </w:p>
    <w:p>
      <w:pPr>
        <w:pStyle w:val="NormalWeb"/>
        <w:widowControl/>
        <w:bidi w:val="0"/>
        <w:spacing w:lineRule="auto" w:line="240" w:beforeAutospacing="0" w:before="0" w:afterAutospacing="0" w:after="0"/>
        <w:ind w:left="0" w:right="0" w:firstLine="680"/>
        <w:jc w:val="both"/>
        <w:rPr/>
      </w:pPr>
      <w:r>
        <w:rPr>
          <w:color w:val="000000"/>
          <w:sz w:val="26"/>
          <w:szCs w:val="26"/>
        </w:rPr>
        <w:t>Уважаемые избиратели, приоритетными направлениями моей работы в качестве депутата в 2017 году были и остаются :</w:t>
      </w:r>
    </w:p>
    <w:p>
      <w:pPr>
        <w:pStyle w:val="Normal"/>
        <w:spacing w:lineRule="auto" w:line="240" w:before="0" w:after="0"/>
        <w:jc w:val="both"/>
        <w:rPr/>
      </w:pPr>
      <w:r>
        <w:rPr>
          <w:rFonts w:eastAsia="Times New Roman" w:cs="Times New Roman" w:ascii="Times New Roman" w:hAnsi="Times New Roman"/>
          <w:color w:val="000000"/>
          <w:sz w:val="26"/>
          <w:szCs w:val="26"/>
          <w:lang w:eastAsia="ru-RU"/>
        </w:rPr>
        <w:t xml:space="preserve">• </w:t>
      </w:r>
      <w:r>
        <w:rPr>
          <w:rFonts w:eastAsia="Times New Roman" w:cs="Times New Roman" w:ascii="Times New Roman" w:hAnsi="Times New Roman"/>
          <w:color w:val="000000"/>
          <w:sz w:val="26"/>
          <w:szCs w:val="26"/>
          <w:lang w:eastAsia="ru-RU"/>
        </w:rPr>
        <w:t>благоустройство дворов и при</w:t>
        <w:softHyphen/>
        <w:t>легающих к ним территорий, ремонт внутриквартальных дорог;</w:t>
      </w:r>
    </w:p>
    <w:p>
      <w:pPr>
        <w:pStyle w:val="NormalWeb"/>
        <w:spacing w:beforeAutospacing="0" w:before="0" w:afterAutospacing="0" w:after="0"/>
        <w:jc w:val="both"/>
        <w:rPr/>
      </w:pPr>
      <w:r>
        <w:rPr>
          <w:color w:val="000000"/>
          <w:sz w:val="26"/>
          <w:szCs w:val="26"/>
        </w:rPr>
        <w:t xml:space="preserve">• </w:t>
      </w:r>
      <w:r>
        <w:rPr>
          <w:color w:val="000000"/>
          <w:sz w:val="26"/>
          <w:szCs w:val="26"/>
        </w:rPr>
        <w:t>создание условий для культурно</w:t>
        <w:softHyphen/>
        <w:t>го отдыха и досуга населения;</w:t>
      </w:r>
    </w:p>
    <w:p>
      <w:pPr>
        <w:pStyle w:val="NormalWeb"/>
        <w:spacing w:beforeAutospacing="0" w:before="0" w:afterAutospacing="0" w:after="0"/>
        <w:jc w:val="both"/>
        <w:rPr/>
      </w:pPr>
      <w:r>
        <w:rPr>
          <w:color w:val="000000"/>
          <w:sz w:val="26"/>
          <w:szCs w:val="26"/>
        </w:rPr>
        <w:t xml:space="preserve">• </w:t>
      </w:r>
      <w:r>
        <w:rPr>
          <w:color w:val="000000"/>
          <w:sz w:val="26"/>
          <w:szCs w:val="26"/>
        </w:rPr>
        <w:t>забота о подрастающем поко</w:t>
        <w:softHyphen/>
        <w:t>лении, развитие детского массового спорта, укрепление материально -технической базы муниципальных общеобразовательных учреждений, детских садов и яслей, а также помощь в организации мероприятий социальной направленности.</w:t>
      </w:r>
    </w:p>
    <w:p>
      <w:pPr>
        <w:pStyle w:val="NormalWeb"/>
        <w:spacing w:beforeAutospacing="0" w:before="0" w:afterAutospacing="0"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 • </w:t>
      </w:r>
      <w:r>
        <w:rPr>
          <w:color w:val="000000"/>
          <w:sz w:val="26"/>
          <w:szCs w:val="26"/>
        </w:rPr>
        <w:t>адресная поддержка социально незащищенных категорий граждан, малоимущих и многодетных семей, детей-сирот и детей, оставшихся без попечения родителей, инвалидов, граждан, попавших в тяжелую жиз</w:t>
        <w:softHyphen/>
        <w:t>ненную ситуацию.</w:t>
      </w:r>
    </w:p>
    <w:p>
      <w:pPr>
        <w:pStyle w:val="S4"/>
        <w:widowControl/>
        <w:bidi w:val="0"/>
        <w:spacing w:lineRule="auto" w:line="276" w:beforeAutospacing="0" w:before="0" w:afterAutospacing="0" w:after="0"/>
        <w:ind w:left="0" w:right="0" w:firstLine="624"/>
        <w:jc w:val="both"/>
        <w:rPr/>
      </w:pPr>
      <w:r>
        <w:rPr>
          <w:rFonts w:eastAsia="Times New Roman"/>
          <w:color w:val="000000"/>
          <w:sz w:val="26"/>
          <w:szCs w:val="26"/>
        </w:rPr>
        <w:t>Все эти направления важны. Нельзя выделить какое-нибудь одно и сказать, что оно имеет высший приоритет. Это просто разные гра</w:t>
        <w:softHyphen/>
        <w:t xml:space="preserve">ни нашего социума и они </w:t>
      </w:r>
      <w:r>
        <w:rPr>
          <w:color w:val="000000"/>
          <w:sz w:val="26"/>
          <w:szCs w:val="26"/>
        </w:rPr>
        <w:t>одина</w:t>
        <w:softHyphen/>
        <w:t>ково важны для нашего общества, жителей нашего красивого города Астрахань. Поэтому в своей работе я стараюсь по возможности уделять внимание всем этим направлениям. Невозможно решить все проблемы в одночасье, но ежедневная и кропотливая работа дает возможность шаг за шагом двигаться вперед. Этого принципа я придерживаюсь в своих делах.</w:t>
      </w:r>
    </w:p>
    <w:p>
      <w:pPr>
        <w:pStyle w:val="Normal"/>
        <w:widowControl/>
        <w:bidi w:val="0"/>
        <w:spacing w:lineRule="auto" w:line="240" w:before="0" w:after="100"/>
        <w:ind w:left="0" w:right="0" w:firstLine="737"/>
        <w:jc w:val="both"/>
        <w:rPr/>
      </w:pPr>
      <w:r>
        <w:rPr>
          <w:rFonts w:eastAsia="" w:cs="Times New Roman" w:ascii="Times New Roman" w:hAnsi="Times New Roman" w:eastAsiaTheme="minorEastAsia"/>
          <w:color w:val="000000"/>
          <w:sz w:val="26"/>
          <w:szCs w:val="26"/>
          <w:lang w:eastAsia="ru-RU"/>
        </w:rPr>
        <w:t>Задачи депутату ставят его избиратели. И оценивают его работу только они. Поэтому самое главное, на что я ориентируюсь в своей де</w:t>
        <w:softHyphen/>
        <w:t>путатской деятельности, — это полученные от жителей округа наказы. Ведь не секрет, что горожан волнуют прежде всего конкретные локальные проблемы. И от депутата они ждут реальных изменений жизни к лучшему. Хочу про</w:t>
        <w:softHyphen/>
        <w:t xml:space="preserve">информировать своих избирателей, что в 2017 году были выделены необходимые средства и реализованы следующие основные наказы:  </w:t>
      </w:r>
    </w:p>
    <w:p>
      <w:pPr>
        <w:pStyle w:val="S4"/>
        <w:numPr>
          <w:ilvl w:val="0"/>
          <w:numId w:val="1"/>
        </w:numPr>
        <w:spacing w:lineRule="auto" w:line="276" w:beforeAutospacing="0" w:before="0" w:afterAutospacing="0" w:after="0"/>
        <w:jc w:val="both"/>
        <w:rPr/>
      </w:pPr>
      <w:r>
        <w:rPr>
          <w:color w:val="000000"/>
          <w:sz w:val="26"/>
          <w:szCs w:val="26"/>
        </w:rPr>
        <w:t xml:space="preserve">Произведены работы по ремонту асфальтобетонного покрытия на территории МБОУ г. Астрахани «Лицей №2 имени В.В. Разуваева», по адресу: ул. Победы, д. 52: </w:t>
      </w:r>
    </w:p>
    <w:p>
      <w:pPr>
        <w:pStyle w:val="Normal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6"/>
          <w:szCs w:val="26"/>
          <w:lang w:val="en-US" w:eastAsia="ru-RU"/>
        </w:rPr>
      </w:pPr>
      <w:r>
        <w:rPr>
          <w:rFonts w:eastAsia="Times New Roman" w:cs="Times New Roman" w:ascii="Times New Roman" w:hAnsi="Times New Roman"/>
          <w:color w:val="000000"/>
          <w:sz w:val="26"/>
          <w:szCs w:val="26"/>
          <w:lang w:eastAsia="ru-RU"/>
        </w:rPr>
        <w:t xml:space="preserve">       </w:t>
      </w:r>
      <w:r>
        <w:rPr>
          <w:rFonts w:eastAsia="Times New Roman" w:cs="Times New Roman" w:ascii="Times New Roman" w:hAnsi="Times New Roman"/>
          <w:color w:val="000000"/>
          <w:sz w:val="26"/>
          <w:szCs w:val="26"/>
          <w:lang w:eastAsia="ru-RU"/>
        </w:rPr>
        <w:drawing>
          <wp:inline distT="0" distB="0" distL="0" distR="0">
            <wp:extent cx="4600575" cy="2266950"/>
            <wp:effectExtent l="0" t="0" r="0" b="0"/>
            <wp:docPr id="1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 w:ascii="Times New Roman" w:hAnsi="Times New Roman"/>
          <w:color w:val="000000"/>
          <w:sz w:val="26"/>
          <w:szCs w:val="26"/>
          <w:lang w:val="en-US" w:eastAsia="ru-RU"/>
        </w:rPr>
        <w:t xml:space="preserve">     </w:t>
      </w:r>
    </w:p>
    <w:p>
      <w:pPr>
        <w:pStyle w:val="NormalWeb"/>
        <w:spacing w:beforeAutospacing="0" w:before="0" w:afterAutospacing="0" w:after="0"/>
        <w:rPr>
          <w:color w:val="000000"/>
          <w:sz w:val="26"/>
          <w:szCs w:val="26"/>
        </w:rPr>
      </w:pPr>
      <w:r>
        <w:rPr/>
        <w:drawing>
          <wp:inline distT="0" distB="0" distL="0" distR="0">
            <wp:extent cx="1876425" cy="2512060"/>
            <wp:effectExtent l="0" t="0" r="0" b="0"/>
            <wp:docPr id="2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51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6"/>
          <w:szCs w:val="26"/>
          <w:lang w:val="en-US"/>
        </w:rPr>
        <w:t xml:space="preserve">            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drawing>
          <wp:inline distT="0" distB="0" distL="0" distR="0">
            <wp:extent cx="3286125" cy="2454275"/>
            <wp:effectExtent l="0" t="0" r="0" b="0"/>
            <wp:docPr id="3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5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Web"/>
        <w:spacing w:beforeAutospacing="0" w:before="0" w:afterAutospacing="0" w:after="0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Web"/>
        <w:spacing w:beforeAutospacing="0" w:before="0" w:afterAutospacing="0" w:after="0"/>
        <w:rPr>
          <w:color w:val="000000"/>
          <w:sz w:val="26"/>
          <w:szCs w:val="26"/>
        </w:rPr>
      </w:pPr>
      <w:r>
        <w:rPr/>
        <w:drawing>
          <wp:inline distT="0" distB="0" distL="0" distR="0">
            <wp:extent cx="5724525" cy="2999105"/>
            <wp:effectExtent l="0" t="0" r="0" b="0"/>
            <wp:docPr id="4" name="Рисунок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0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Web"/>
        <w:spacing w:beforeAutospacing="0" w:before="0" w:afterAutospacing="0" w:after="0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Web"/>
        <w:numPr>
          <w:ilvl w:val="0"/>
          <w:numId w:val="1"/>
        </w:numPr>
        <w:spacing w:beforeAutospacing="0" w:before="0" w:afterAutospacing="0" w:after="0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Осуществлены ремонтные работы в МБДОУ г.Астрахани «Детский сад №102» (замена электропроводки и освещения внутри здания и на прилегающей территории, замена оконных блоков) : </w:t>
      </w:r>
      <w:r>
        <w:rPr>
          <w:color w:val="000000"/>
          <w:sz w:val="26"/>
          <w:szCs w:val="26"/>
        </w:rPr>
        <w:drawing>
          <wp:inline distT="0" distB="0" distL="0" distR="0">
            <wp:extent cx="3305175" cy="2466975"/>
            <wp:effectExtent l="0" t="0" r="0" b="0"/>
            <wp:docPr id="5" name="Рисунок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3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6"/>
          <w:szCs w:val="26"/>
        </w:rPr>
        <w:t xml:space="preserve">   </w:t>
      </w:r>
      <w:r>
        <w:rPr>
          <w:color w:val="000000"/>
          <w:sz w:val="26"/>
          <w:szCs w:val="26"/>
        </w:rPr>
        <w:drawing>
          <wp:inline distT="0" distB="0" distL="0" distR="0">
            <wp:extent cx="1659255" cy="2453640"/>
            <wp:effectExtent l="0" t="0" r="0" b="0"/>
            <wp:docPr id="6" name="Рисунок 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255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Web"/>
        <w:spacing w:beforeAutospacing="0" w:before="0" w:afterAutospacing="0" w:after="0"/>
        <w:ind w:left="720" w:hanging="0"/>
        <w:rPr>
          <w:color w:val="000000"/>
          <w:sz w:val="26"/>
          <w:szCs w:val="26"/>
        </w:rPr>
      </w:pPr>
      <w:r>
        <w:rPr/>
        <w:drawing>
          <wp:inline distT="0" distB="0" distL="0" distR="0">
            <wp:extent cx="2316480" cy="2695575"/>
            <wp:effectExtent l="0" t="0" r="0" b="0"/>
            <wp:docPr id="7" name="Рисунок 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19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drawing>
          <wp:inline distT="0" distB="0" distL="0" distR="0">
            <wp:extent cx="3219450" cy="2699385"/>
            <wp:effectExtent l="0" t="0" r="0" b="0"/>
            <wp:docPr id="8" name="Рисунок 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22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Web"/>
        <w:spacing w:beforeAutospacing="0" w:before="0" w:afterAutospacing="0" w:after="0"/>
        <w:ind w:left="720" w:hanging="0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Web"/>
        <w:numPr>
          <w:ilvl w:val="0"/>
          <w:numId w:val="1"/>
        </w:numPr>
        <w:spacing w:beforeAutospacing="0" w:before="0" w:afterAutospacing="0" w:after="0"/>
        <w:rPr/>
      </w:pPr>
      <w:r>
        <w:rPr>
          <w:color w:val="000000"/>
          <w:sz w:val="26"/>
          <w:szCs w:val="26"/>
        </w:rPr>
        <w:t>Выполнены работы по замене старых деревянных оконных блоков на современные окна из ПВХ в МБДОУ г. Астрахани «Детский сад №39»:</w:t>
      </w:r>
    </w:p>
    <w:p>
      <w:pPr>
        <w:pStyle w:val="NormalWeb"/>
        <w:spacing w:beforeAutospacing="0" w:before="0" w:afterAutospacing="0" w:after="0"/>
        <w:ind w:left="720" w:hanging="0"/>
        <w:rPr>
          <w:color w:val="000000"/>
          <w:sz w:val="26"/>
          <w:szCs w:val="26"/>
        </w:rPr>
      </w:pPr>
      <w:r>
        <w:rPr/>
        <w:drawing>
          <wp:inline distT="0" distB="0" distL="0" distR="0">
            <wp:extent cx="2533650" cy="2469515"/>
            <wp:effectExtent l="0" t="0" r="0" b="0"/>
            <wp:docPr id="9" name="Рисунок 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25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46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drawing>
          <wp:inline distT="0" distB="0" distL="0" distR="0">
            <wp:extent cx="2731135" cy="1952625"/>
            <wp:effectExtent l="0" t="0" r="0" b="0"/>
            <wp:docPr id="10" name="Рисунок 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28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13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Web"/>
        <w:spacing w:beforeAutospacing="0" w:before="0" w:afterAutospacing="0" w:after="0"/>
        <w:ind w:left="720" w:hanging="0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Web"/>
        <w:numPr>
          <w:ilvl w:val="0"/>
          <w:numId w:val="1"/>
        </w:numPr>
        <w:spacing w:beforeAutospacing="0" w:before="0" w:afterAutospacing="0" w:after="0"/>
        <w:rPr/>
      </w:pPr>
      <w:r>
        <w:rPr>
          <w:color w:val="000000"/>
          <w:sz w:val="26"/>
          <w:szCs w:val="26"/>
        </w:rPr>
        <w:t>Приведена в порядок придомовая территория и установлена детская площадка по адресу: ул. Куликова, 13/3</w:t>
      </w:r>
      <w:r>
        <w:rPr>
          <w:color w:val="000000"/>
          <w:sz w:val="26"/>
          <w:szCs w:val="26"/>
          <w:lang w:val="en-US"/>
        </w:rPr>
        <w:t>:</w:t>
      </w:r>
    </w:p>
    <w:p>
      <w:pPr>
        <w:pStyle w:val="NormalWeb"/>
        <w:spacing w:beforeAutospacing="0" w:before="0" w:afterAutospacing="0" w:after="0"/>
        <w:rPr>
          <w:color w:val="000000"/>
          <w:sz w:val="26"/>
          <w:szCs w:val="26"/>
          <w:lang w:val="en-US"/>
        </w:rPr>
      </w:pPr>
      <w:r>
        <w:rPr>
          <w:color w:val="000000"/>
          <w:sz w:val="26"/>
          <w:szCs w:val="26"/>
          <w:lang w:val="en-US"/>
        </w:rPr>
      </w:r>
    </w:p>
    <w:p>
      <w:pPr>
        <w:pStyle w:val="NormalWeb"/>
        <w:spacing w:beforeAutospacing="0" w:before="0" w:afterAutospacing="0" w:after="0"/>
        <w:rPr>
          <w:color w:val="000000"/>
          <w:sz w:val="26"/>
          <w:szCs w:val="26"/>
          <w:lang w:val="en-US"/>
        </w:rPr>
      </w:pPr>
      <w:r>
        <w:rPr/>
        <w:drawing>
          <wp:inline distT="0" distB="0" distL="0" distR="0">
            <wp:extent cx="2990850" cy="2243455"/>
            <wp:effectExtent l="0" t="0" r="0" b="0"/>
            <wp:docPr id="11" name="Рисунок 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31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4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6"/>
          <w:szCs w:val="26"/>
          <w:lang w:val="en-US"/>
        </w:rPr>
        <w:t xml:space="preserve"> </w:t>
      </w:r>
      <w:r>
        <w:rPr>
          <w:color w:val="000000"/>
          <w:sz w:val="26"/>
          <w:szCs w:val="26"/>
          <w:lang w:val="en-US"/>
        </w:rPr>
        <w:drawing>
          <wp:inline distT="0" distB="0" distL="0" distR="0">
            <wp:extent cx="2997200" cy="2247900"/>
            <wp:effectExtent l="0" t="0" r="0" b="0"/>
            <wp:docPr id="12" name="Рисунок 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34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Web"/>
        <w:spacing w:beforeAutospacing="0" w:before="0" w:afterAutospacing="0" w:after="0"/>
        <w:rPr>
          <w:color w:val="000000"/>
          <w:sz w:val="26"/>
          <w:szCs w:val="26"/>
          <w:lang w:val="en-US"/>
        </w:rPr>
      </w:pPr>
      <w:r>
        <w:rPr>
          <w:color w:val="000000"/>
          <w:sz w:val="26"/>
          <w:szCs w:val="26"/>
          <w:lang w:val="en-US"/>
        </w:rPr>
      </w:r>
    </w:p>
    <w:p>
      <w:pPr>
        <w:pStyle w:val="NormalWeb"/>
        <w:spacing w:beforeAutospacing="0" w:before="0" w:afterAutospacing="0" w:after="0"/>
        <w:rPr>
          <w:color w:val="000000"/>
          <w:sz w:val="26"/>
          <w:szCs w:val="26"/>
          <w:lang w:val="en-US"/>
        </w:rPr>
      </w:pPr>
      <w:r>
        <w:rPr/>
        <w:drawing>
          <wp:inline distT="0" distB="0" distL="0" distR="0">
            <wp:extent cx="2667000" cy="2244090"/>
            <wp:effectExtent l="0" t="0" r="0" b="0"/>
            <wp:docPr id="13" name="Рисунок 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37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24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6"/>
          <w:szCs w:val="26"/>
          <w:lang w:val="en-US"/>
        </w:rPr>
        <w:t xml:space="preserve"> </w:t>
      </w:r>
      <w:r>
        <w:rPr>
          <w:color w:val="000000"/>
          <w:sz w:val="26"/>
          <w:szCs w:val="26"/>
          <w:lang w:val="en-US"/>
        </w:rPr>
        <w:drawing>
          <wp:inline distT="0" distB="0" distL="0" distR="0">
            <wp:extent cx="3432810" cy="2241550"/>
            <wp:effectExtent l="0" t="0" r="0" b="0"/>
            <wp:docPr id="14" name="Рисунок 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40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810" cy="224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Web"/>
        <w:spacing w:beforeAutospacing="0" w:before="0" w:afterAutospacing="0" w:after="0"/>
        <w:rPr>
          <w:color w:val="000000"/>
          <w:sz w:val="26"/>
          <w:szCs w:val="26"/>
          <w:lang w:val="en-US"/>
        </w:rPr>
      </w:pPr>
      <w:r>
        <w:rPr>
          <w:color w:val="000000"/>
          <w:sz w:val="26"/>
          <w:szCs w:val="26"/>
          <w:lang w:val="en-US"/>
        </w:rPr>
      </w:r>
    </w:p>
    <w:p>
      <w:pPr>
        <w:pStyle w:val="NormalWeb"/>
        <w:numPr>
          <w:ilvl w:val="0"/>
          <w:numId w:val="1"/>
        </w:numPr>
        <w:spacing w:beforeAutospacing="0" w:before="0" w:afterAutospacing="0" w:after="0"/>
        <w:rPr/>
      </w:pPr>
      <w:r>
        <w:rPr>
          <w:color w:val="000000"/>
          <w:sz w:val="26"/>
          <w:szCs w:val="26"/>
        </w:rPr>
        <w:t>Произведен ремонт асфальтобетонного покрытия дороги по адресам: ул. Куликова, 15, 15/1, 15/2.</w:t>
      </w:r>
    </w:p>
    <w:p>
      <w:pPr>
        <w:pStyle w:val="NormalWeb"/>
        <w:numPr>
          <w:ilvl w:val="0"/>
          <w:numId w:val="1"/>
        </w:numPr>
        <w:spacing w:beforeAutospacing="0" w:before="0" w:afterAutospacing="0" w:after="0"/>
        <w:rPr/>
      </w:pPr>
      <w:r>
        <w:rPr>
          <w:color w:val="000000"/>
          <w:sz w:val="26"/>
          <w:szCs w:val="26"/>
        </w:rPr>
        <w:t>Приведена в порядок придомовая территория и установлена детская площадка по адресу: ул. Белгородская, д.1 к. 4:</w:t>
      </w:r>
    </w:p>
    <w:p>
      <w:pPr>
        <w:pStyle w:val="NormalWeb"/>
        <w:spacing w:beforeAutospacing="0" w:before="0" w:afterAutospacing="0" w:after="0"/>
        <w:rPr>
          <w:color w:val="000000"/>
          <w:sz w:val="26"/>
          <w:szCs w:val="26"/>
        </w:rPr>
      </w:pPr>
      <w:r>
        <w:rPr/>
        <w:drawing>
          <wp:inline distT="0" distB="0" distL="0" distR="0">
            <wp:extent cx="2476500" cy="3302000"/>
            <wp:effectExtent l="0" t="0" r="0" b="0"/>
            <wp:docPr id="15" name="Рисунок 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46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6"/>
          <w:szCs w:val="26"/>
        </w:rPr>
        <w:t xml:space="preserve">  </w:t>
      </w:r>
      <w:r>
        <w:rPr>
          <w:color w:val="000000"/>
          <w:sz w:val="26"/>
          <w:szCs w:val="26"/>
        </w:rPr>
        <w:drawing>
          <wp:inline distT="0" distB="0" distL="0" distR="0">
            <wp:extent cx="3581400" cy="2719070"/>
            <wp:effectExtent l="0" t="0" r="0" b="0"/>
            <wp:docPr id="16" name="Рисунок 4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49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Web"/>
        <w:spacing w:beforeAutospacing="0" w:before="0" w:afterAutospacing="0" w:after="0"/>
        <w:ind w:left="720" w:hanging="0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Web"/>
        <w:numPr>
          <w:ilvl w:val="0"/>
          <w:numId w:val="1"/>
        </w:numPr>
        <w:spacing w:beforeAutospacing="0" w:before="0" w:afterAutospacing="0" w:after="0"/>
        <w:rPr/>
      </w:pPr>
      <w:r>
        <w:rPr>
          <w:color w:val="000000"/>
          <w:sz w:val="26"/>
          <w:szCs w:val="26"/>
        </w:rPr>
        <w:t>Произведен ремонт асфальтобетонного покрытия дороги по адресу: ул. Победы, д.58, д. 56, д. 54.</w:t>
      </w:r>
    </w:p>
    <w:p>
      <w:pPr>
        <w:pStyle w:val="NormalWeb"/>
        <w:numPr>
          <w:ilvl w:val="0"/>
          <w:numId w:val="1"/>
        </w:numPr>
        <w:spacing w:beforeAutospacing="0" w:before="0" w:afterAutospacing="0" w:after="0"/>
        <w:rPr/>
      </w:pPr>
      <w:r>
        <w:rPr>
          <w:color w:val="000000"/>
          <w:sz w:val="26"/>
          <w:szCs w:val="26"/>
        </w:rPr>
        <w:t>Выделены средства МБУК «Дворец культуры «Аркадия» для приобретения профессионального звукового оборудования, используемого при проведении выездных концертных и развлекательных мероприятий, в том числе детских.</w:t>
      </w:r>
    </w:p>
    <w:p>
      <w:pPr>
        <w:pStyle w:val="NormalWeb"/>
        <w:numPr>
          <w:ilvl w:val="0"/>
          <w:numId w:val="1"/>
        </w:numPr>
        <w:spacing w:beforeAutospacing="0" w:before="0" w:afterAutospacing="0" w:after="0"/>
        <w:rPr/>
      </w:pPr>
      <w:r>
        <w:rPr>
          <w:color w:val="000000"/>
          <w:sz w:val="26"/>
          <w:szCs w:val="26"/>
        </w:rPr>
        <w:t xml:space="preserve">Выполнены ремонтные работы и произведена замена старых деревянных оконных блоков на современные окна из ПВХ в </w:t>
      </w:r>
      <w:r>
        <w:rPr>
          <w:bCs/>
          <w:color w:val="000000"/>
          <w:sz w:val="26"/>
          <w:szCs w:val="26"/>
        </w:rPr>
        <w:t>МБОУ "Гимназия №3"</w:t>
      </w:r>
      <w:r>
        <w:rPr>
          <w:color w:val="000000"/>
          <w:sz w:val="26"/>
          <w:szCs w:val="26"/>
        </w:rPr>
        <w:t xml:space="preserve"> г. Астрахани :</w:t>
      </w:r>
    </w:p>
    <w:p>
      <w:pPr>
        <w:pStyle w:val="NormalWeb"/>
        <w:spacing w:beforeAutospacing="0" w:before="0" w:afterAutospacing="0" w:after="0"/>
        <w:rPr>
          <w:color w:val="000000"/>
          <w:sz w:val="26"/>
          <w:szCs w:val="26"/>
          <w:lang w:val="en-US"/>
        </w:rPr>
      </w:pPr>
      <w:r>
        <w:rPr/>
        <w:drawing>
          <wp:inline distT="0" distB="0" distL="0" distR="0">
            <wp:extent cx="3656965" cy="2085975"/>
            <wp:effectExtent l="0" t="0" r="0" b="0"/>
            <wp:docPr id="17" name="Рисунок 5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52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965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drawing>
          <wp:inline distT="0" distB="0" distL="0" distR="0">
            <wp:extent cx="2114550" cy="2819400"/>
            <wp:effectExtent l="0" t="0" r="0" b="0"/>
            <wp:docPr id="18" name="Рисунок 5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55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/>
        <w:bidi w:val="0"/>
        <w:spacing w:lineRule="auto" w:line="276" w:before="0" w:after="0"/>
        <w:ind w:left="0" w:right="0" w:firstLine="680"/>
        <w:jc w:val="both"/>
        <w:rPr/>
      </w:pPr>
      <w:r>
        <w:rPr>
          <w:rFonts w:eastAsia="Times New Roman" w:cs="Times New Roman" w:ascii="Times New Roman" w:hAnsi="Times New Roman"/>
          <w:color w:val="000000"/>
          <w:sz w:val="26"/>
          <w:szCs w:val="26"/>
          <w:lang w:eastAsia="ru-RU"/>
        </w:rPr>
        <w:t xml:space="preserve">Совместно с депутатами Городской Думы принимал участие в организации праздников для людей с ограниченными возможностями, проживающих на территории города. Активно сотрудничал и помогал ветеранским организациям в общественной жизни и проведении мероприятий, посвященных Дню победы. </w:t>
      </w:r>
    </w:p>
    <w:p>
      <w:pPr>
        <w:pStyle w:val="NormalWeb"/>
        <w:widowControl/>
        <w:bidi w:val="0"/>
        <w:spacing w:lineRule="auto" w:line="240" w:beforeAutospacing="0" w:before="0" w:afterAutospacing="0" w:after="0"/>
        <w:ind w:left="0" w:right="0" w:firstLine="737"/>
        <w:jc w:val="left"/>
        <w:rPr/>
      </w:pPr>
      <w:r>
        <w:rPr>
          <w:color w:val="000000"/>
          <w:sz w:val="26"/>
          <w:szCs w:val="26"/>
        </w:rPr>
        <w:t xml:space="preserve">Мной была поддержана инициатива </w:t>
      </w:r>
      <w:r>
        <w:rPr>
          <w:bCs/>
          <w:color w:val="000000"/>
          <w:sz w:val="26"/>
          <w:szCs w:val="26"/>
        </w:rPr>
        <w:t>Главы муниципального образования "Город Астрахань" А. В. Губановой по установке в одном из самых уютных и красивых мест нашего города знака «Я люблю Астрахань»:</w:t>
      </w:r>
    </w:p>
    <w:p>
      <w:pPr>
        <w:pStyle w:val="NormalWeb"/>
        <w:spacing w:beforeAutospacing="0" w:before="0" w:afterAutospacing="0" w:after="0"/>
        <w:ind w:left="720" w:hanging="0"/>
        <w:rPr>
          <w:color w:val="000000"/>
          <w:sz w:val="26"/>
          <w:szCs w:val="26"/>
        </w:rPr>
      </w:pPr>
      <w:r>
        <w:rPr/>
        <w:drawing>
          <wp:inline distT="0" distB="0" distL="0" distR="0">
            <wp:extent cx="4705350" cy="2309495"/>
            <wp:effectExtent l="0" t="0" r="0" b="0"/>
            <wp:docPr id="19" name="Рисунок 5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58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Web"/>
        <w:spacing w:beforeAutospacing="0" w:before="0" w:afterAutospacing="0" w:after="0"/>
        <w:ind w:left="720" w:hanging="0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"/>
        <w:spacing w:before="0" w:after="0"/>
        <w:rPr>
          <w:rFonts w:ascii="Times New Roman" w:hAnsi="Times New Roman" w:eastAsia="Times New Roman" w:cs="Times New Roman"/>
          <w:color w:val="000000"/>
          <w:sz w:val="26"/>
          <w:szCs w:val="26"/>
          <w:lang w:eastAsia="ru-RU"/>
        </w:rPr>
      </w:pPr>
      <w:r>
        <w:rPr>
          <w:rFonts w:eastAsia="" w:cs="Times New Roman" w:ascii="Times New Roman" w:hAnsi="Times New Roman" w:eastAsiaTheme="minorEastAsia"/>
          <w:color w:val="000000"/>
          <w:sz w:val="24"/>
          <w:szCs w:val="24"/>
          <w:lang w:eastAsia="ru-RU"/>
        </w:rPr>
        <w:t xml:space="preserve">      </w:t>
      </w:r>
    </w:p>
    <w:p>
      <w:pPr>
        <w:pStyle w:val="NormalWeb"/>
        <w:spacing w:beforeAutospacing="0" w:before="0" w:afterAutospacing="0" w:after="0"/>
        <w:ind w:left="720" w:hanging="0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</w:r>
    </w:p>
    <w:p>
      <w:pPr>
        <w:pStyle w:val="Normal"/>
        <w:widowControl/>
        <w:bidi w:val="0"/>
        <w:spacing w:lineRule="auto" w:line="240" w:before="0" w:after="100"/>
        <w:ind w:left="0" w:right="0" w:firstLine="737"/>
        <w:jc w:val="left"/>
        <w:rPr/>
      </w:pPr>
      <w:r>
        <w:rPr>
          <w:rFonts w:eastAsia="Times New Roman" w:cs="Times New Roman" w:ascii="Times New Roman" w:hAnsi="Times New Roman"/>
          <w:color w:val="000000"/>
          <w:sz w:val="26"/>
          <w:szCs w:val="26"/>
          <w:lang w:eastAsia="ru-RU"/>
        </w:rPr>
        <w:t>Подводя итоги 2017 года, хочется сказать, что наш любимый город стал еще бо</w:t>
        <w:softHyphen/>
        <w:t>лее красивым и благоустроенным, а следовательно, удобным и комфорт</w:t>
        <w:softHyphen/>
        <w:t>ным для проживания наших избира</w:t>
        <w:softHyphen/>
        <w:t>телей.</w:t>
      </w:r>
    </w:p>
    <w:p>
      <w:pPr>
        <w:pStyle w:val="NormalWeb"/>
        <w:spacing w:beforeAutospacing="0" w:before="0" w:afterAutospacing="0" w:after="0"/>
        <w:ind w:left="720" w:hanging="0"/>
        <w:rPr/>
      </w:pPr>
      <w:r>
        <w:rPr/>
      </w:r>
    </w:p>
    <w:sectPr>
      <w:type w:val="nextPage"/>
      <w:pgSz w:w="11906" w:h="16838"/>
      <w:pgMar w:left="1077" w:right="1077" w:header="0" w:top="1304" w:footer="0" w:bottom="1304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Times New Roman">
    <w:charset w:val="cc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8"/>
  <w:compat/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ru-RU" w:eastAsia="en-US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887f0e"/>
    <w:pPr>
      <w:widowControl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00000A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6" w:customStyle="1">
    <w:name w:val="s6"/>
    <w:basedOn w:val="DefaultParagraphFont"/>
    <w:qFormat/>
    <w:rsid w:val="00f924c3"/>
    <w:rPr/>
  </w:style>
  <w:style w:type="character" w:styleId="Style14" w:customStyle="1">
    <w:name w:val="Текст выноски Знак"/>
    <w:basedOn w:val="DefaultParagraphFont"/>
    <w:link w:val="a4"/>
    <w:uiPriority w:val="99"/>
    <w:semiHidden/>
    <w:qFormat/>
    <w:rsid w:val="00e7339b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b66669"/>
    <w:rPr>
      <w:b/>
      <w:bCs/>
    </w:rPr>
  </w:style>
  <w:style w:type="paragraph" w:styleId="Style15">
    <w:name w:val="Заголовок"/>
    <w:basedOn w:val="Normal"/>
    <w:next w:val="Style16"/>
    <w:qFormat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6">
    <w:name w:val="Body Text"/>
    <w:basedOn w:val="Normal"/>
    <w:pPr>
      <w:spacing w:lineRule="auto" w:line="288" w:before="0" w:after="140"/>
    </w:pPr>
    <w:rPr/>
  </w:style>
  <w:style w:type="paragraph" w:styleId="Style17">
    <w:name w:val="List"/>
    <w:basedOn w:val="Style16"/>
    <w:pPr/>
    <w:rPr>
      <w:rFonts w:cs="Mangal"/>
    </w:rPr>
  </w:style>
  <w:style w:type="paragraph" w:styleId="Style18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9">
    <w:name w:val="Указатель"/>
    <w:basedOn w:val="Normal"/>
    <w:qFormat/>
    <w:pPr>
      <w:suppressLineNumbers/>
    </w:pPr>
    <w:rPr>
      <w:rFonts w:cs="Mangal"/>
    </w:rPr>
  </w:style>
  <w:style w:type="paragraph" w:styleId="NormalWeb">
    <w:name w:val="Normal (Web)"/>
    <w:basedOn w:val="Normal"/>
    <w:uiPriority w:val="99"/>
    <w:unhideWhenUsed/>
    <w:qFormat/>
    <w:rsid w:val="004852a7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S4" w:customStyle="1">
    <w:name w:val="s4"/>
    <w:basedOn w:val="Normal"/>
    <w:qFormat/>
    <w:rsid w:val="00f924c3"/>
    <w:pPr>
      <w:spacing w:lineRule="auto" w:line="240" w:beforeAutospacing="1" w:afterAutospacing="1"/>
    </w:pPr>
    <w:rPr>
      <w:rFonts w:ascii="Times New Roman" w:hAnsi="Times New Roman" w:eastAsia="" w:cs="Times New Roman" w:eastAsiaTheme="minorEastAsia"/>
      <w:sz w:val="24"/>
      <w:szCs w:val="24"/>
      <w:lang w:eastAsia="ru-RU"/>
    </w:rPr>
  </w:style>
  <w:style w:type="paragraph" w:styleId="BalloonText">
    <w:name w:val="Balloon Text"/>
    <w:basedOn w:val="Normal"/>
    <w:link w:val="a5"/>
    <w:uiPriority w:val="99"/>
    <w:semiHidden/>
    <w:unhideWhenUsed/>
    <w:qFormat/>
    <w:rsid w:val="00e7339b"/>
    <w:pPr>
      <w:spacing w:lineRule="auto" w:line="240" w:before="0" w:after="0"/>
    </w:pPr>
    <w:rPr>
      <w:rFonts w:ascii="Tahoma" w:hAnsi="Tahoma" w:cs="Tahoma"/>
      <w:sz w:val="16"/>
      <w:szCs w:val="16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png"/><Relationship Id="rId5" Type="http://schemas.openxmlformats.org/officeDocument/2006/relationships/image" Target="media/image4.jpe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image" Target="media/image12.png"/><Relationship Id="rId14" Type="http://schemas.openxmlformats.org/officeDocument/2006/relationships/image" Target="media/image13.png"/><Relationship Id="rId15" Type="http://schemas.openxmlformats.org/officeDocument/2006/relationships/image" Target="media/image14.png"/><Relationship Id="rId16" Type="http://schemas.openxmlformats.org/officeDocument/2006/relationships/image" Target="media/image15.png"/><Relationship Id="rId17" Type="http://schemas.openxmlformats.org/officeDocument/2006/relationships/image" Target="media/image16.png"/><Relationship Id="rId18" Type="http://schemas.openxmlformats.org/officeDocument/2006/relationships/image" Target="media/image17.png"/><Relationship Id="rId19" Type="http://schemas.openxmlformats.org/officeDocument/2006/relationships/image" Target="media/image18.png"/><Relationship Id="rId20" Type="http://schemas.openxmlformats.org/officeDocument/2006/relationships/image" Target="media/image19.png"/><Relationship Id="rId21" Type="http://schemas.openxmlformats.org/officeDocument/2006/relationships/numbering" Target="numbering.xml"/><Relationship Id="rId22" Type="http://schemas.openxmlformats.org/officeDocument/2006/relationships/fontTable" Target="fontTable.xml"/><Relationship Id="rId23" Type="http://schemas.openxmlformats.org/officeDocument/2006/relationships/settings" Target="settings.xml"/><Relationship Id="rId24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Application>LibreOffice/5.3.6.1$Windows_x86 LibreOffice_project/686f202eff87ef707079aeb7f485847613344eb7</Application>
  <Pages>6</Pages>
  <Words>508</Words>
  <Characters>3237</Characters>
  <CharactersWithSpaces>3760</CharactersWithSpaces>
  <Paragraphs>35</Paragraphs>
  <Company>RePack by SPecialiST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2018-01-31T10:40:00Z</dcterms:created>
  <dc:creator>RePack by SPecialiST</dc:creator>
  <dc:description/>
  <dc:language>ru-RU</dc:language>
  <cp:lastModifiedBy/>
  <dcterms:modified xsi:type="dcterms:W3CDTF">2018-02-19T08:46:36Z</dcterms:modified>
  <cp:revision>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RePack by SPecialiST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