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ind w:left="5672" w:firstLine="709"/>
        <w:jc w:val="both"/>
        <w:outlineLvl w:val="0"/>
        <w:rPr/>
      </w:pPr>
      <w:r>
        <w:rPr>
          <w:rFonts w:cs="Times New Roman" w:ascii="Times New Roman" w:hAnsi="Times New Roman"/>
          <w:sz w:val="26"/>
          <w:szCs w:val="26"/>
        </w:rPr>
        <w:t xml:space="preserve">Приложение </w:t>
      </w:r>
    </w:p>
    <w:p>
      <w:pPr>
        <w:pStyle w:val="ConsPlusNormal"/>
        <w:ind w:left="567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к решению Городской Думы </w:t>
      </w:r>
    </w:p>
    <w:p>
      <w:pPr>
        <w:pStyle w:val="Normal"/>
        <w:spacing w:lineRule="auto" w:line="240" w:before="0" w:after="0"/>
        <w:ind w:left="567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от 01.02.2018 № 11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ПОРЯДОК 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СООБЩЕНИЯ ГЛАВОЙ МУНИЦИПАЛЬНОГО ОБРАЗОВАНИЯ «ГОРОД АСТРАХАНЬ», ЛИЦАМИ, ЗАМЕЩАЮЩИМИ МУНИЦИПАЛЬНЫЕ ДОЛЖНОСТИ И ОСУЩЕСТВЛЯЮЩИМИ 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СВОИ ПОЛНОМОЧИЯ НА ПОСТОЯННОЙ ОСНОВЕ 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 ГОРОДСКОЙ ДУМЕ МУНИЦИПАЛЬНОГО ОБРАЗОВАНИЯ «ГОРОД АСТРАХАНЬ», О ПОЛУЧЕНИИ ПОДАРКА 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РЕАЛИЗАЦИИ (ВЫКУПА) И ЗАЧИСЛЕНИЯ СРЕДСТВ, ВЫРУЧЕННЫХ ОТ ЕГО РЕАЛИЗАЦИИ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1. Настоящий </w:t>
      </w:r>
      <w:hyperlink r:id="rId2">
        <w:r>
          <w:rPr>
            <w:rStyle w:val="Style14"/>
            <w:rFonts w:cs="Times New Roman" w:ascii="Times New Roman" w:hAnsi="Times New Roman"/>
            <w:bCs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bCs/>
          <w:sz w:val="28"/>
          <w:szCs w:val="28"/>
        </w:rPr>
        <w:t xml:space="preserve"> определяет правила сообщения главой муниципального образования «Город Астрахань», лицами, замещающими муниципальные должности и </w:t>
      </w:r>
      <w:r>
        <w:rPr>
          <w:rFonts w:cs="Times New Roman" w:ascii="Times New Roman" w:hAnsi="Times New Roman"/>
          <w:sz w:val="28"/>
          <w:szCs w:val="28"/>
        </w:rPr>
        <w:t xml:space="preserve">осуществляющими свои полномочия на постоянной основе в Городской Думе </w:t>
      </w:r>
      <w:r>
        <w:rPr>
          <w:rFonts w:cs="Times New Roman" w:ascii="Times New Roman" w:hAnsi="Times New Roman"/>
          <w:bCs/>
          <w:sz w:val="28"/>
          <w:szCs w:val="28"/>
        </w:rPr>
        <w:t>муниципального образования «Город Астрахань» (далее – лицо, замещающее муниципальную должность),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Для целей настоящего Порядка используются понятия, установленные </w:t>
      </w:r>
      <w:hyperlink r:id="rId3">
        <w:r>
          <w:rPr>
            <w:rStyle w:val="Style14"/>
            <w:rFonts w:cs="Times New Roman" w:ascii="Times New Roman" w:hAnsi="Times New Roman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3. Лица, замещающие муниципальные должности,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4. Лица, замещающие муниципальные должности,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>
        <w:rPr>
          <w:rFonts w:cs="Times New Roman" w:ascii="Times New Roman" w:hAnsi="Times New Roman"/>
          <w:sz w:val="28"/>
          <w:szCs w:val="28"/>
        </w:rPr>
        <w:t xml:space="preserve">Городскую Думу </w:t>
      </w:r>
      <w:r>
        <w:rPr>
          <w:rFonts w:cs="Times New Roman" w:ascii="Times New Roman" w:hAnsi="Times New Roman"/>
          <w:bCs/>
          <w:sz w:val="28"/>
          <w:szCs w:val="28"/>
        </w:rPr>
        <w:t>муниципального образования «Город Астрахань» (далее – Городская Дума).</w:t>
      </w:r>
    </w:p>
    <w:p>
      <w:pPr>
        <w:pStyle w:val="Normal"/>
        <w:spacing w:lineRule="auto" w:line="240" w:before="0" w:after="0"/>
        <w:ind w:firstLine="540"/>
        <w:jc w:val="both"/>
        <w:rPr/>
      </w:pPr>
      <w:bookmarkStart w:id="0" w:name="Par9"/>
      <w:bookmarkEnd w:id="0"/>
      <w:r>
        <w:rPr>
          <w:rFonts w:cs="Times New Roman" w:ascii="Times New Roman" w:hAnsi="Times New Roman"/>
          <w:bCs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– уведомление), составленное по форме согласно </w:t>
      </w:r>
      <w:hyperlink r:id="rId4">
        <w:r>
          <w:rPr>
            <w:rStyle w:val="Style14"/>
            <w:rFonts w:cs="Times New Roman" w:ascii="Times New Roman" w:hAnsi="Times New Roman"/>
            <w:bCs/>
            <w:sz w:val="28"/>
            <w:szCs w:val="28"/>
          </w:rPr>
          <w:t>приложению</w:t>
        </w:r>
      </w:hyperlink>
      <w:r>
        <w:rPr>
          <w:rFonts w:cs="Times New Roman" w:ascii="Times New Roman" w:hAnsi="Times New Roman"/>
          <w:bCs/>
          <w:sz w:val="28"/>
          <w:szCs w:val="28"/>
        </w:rPr>
        <w:t xml:space="preserve"> 1 к настоящему Порядку, представляется не позднее 3 рабочих дней со дня получения подарка в общий отдел </w:t>
      </w:r>
      <w:r>
        <w:rPr>
          <w:rFonts w:cs="Times New Roman" w:ascii="Times New Roman" w:hAnsi="Times New Roman"/>
          <w:sz w:val="28"/>
          <w:szCs w:val="28"/>
        </w:rPr>
        <w:t>Городской Думы (далее – уполномоченный орган)</w:t>
      </w:r>
      <w:r>
        <w:rPr>
          <w:rFonts w:cs="Times New Roman" w:ascii="Times New Roman" w:hAnsi="Times New Roman"/>
          <w:bCs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1"/>
      <w:bookmarkEnd w:id="1"/>
      <w:r>
        <w:rPr>
          <w:rFonts w:cs="Times New Roman" w:ascii="Times New Roman" w:hAnsi="Times New Roman"/>
          <w:bCs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При невозможности подачи уведомления в сроки, указанные в </w:t>
      </w:r>
      <w:hyperlink w:anchor="Par9">
        <w:r>
          <w:rPr>
            <w:rStyle w:val="Style14"/>
            <w:rFonts w:cs="Times New Roman" w:ascii="Times New Roman" w:hAnsi="Times New Roman"/>
            <w:bCs/>
            <w:sz w:val="28"/>
            <w:szCs w:val="28"/>
          </w:rPr>
          <w:t>абзацах первом</w:t>
        </w:r>
      </w:hyperlink>
      <w:r>
        <w:rPr>
          <w:rFonts w:cs="Times New Roman" w:ascii="Times New Roman" w:hAnsi="Times New Roman"/>
          <w:bCs/>
          <w:sz w:val="28"/>
          <w:szCs w:val="28"/>
        </w:rPr>
        <w:t xml:space="preserve"> и </w:t>
      </w:r>
      <w:r>
        <w:rPr>
          <w:rFonts w:cs="Times New Roman" w:ascii="Times New Roman" w:hAnsi="Times New Roman"/>
          <w:sz w:val="28"/>
          <w:szCs w:val="28"/>
        </w:rPr>
        <w:t xml:space="preserve">третьем </w:t>
      </w:r>
      <w:r>
        <w:rPr>
          <w:rFonts w:cs="Times New Roman" w:ascii="Times New Roman" w:hAnsi="Times New Roman"/>
          <w:bCs/>
          <w:sz w:val="28"/>
          <w:szCs w:val="28"/>
        </w:rPr>
        <w:t>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>
        <w:rPr>
          <w:rFonts w:cs="Times New Roman" w:ascii="Times New Roman" w:hAnsi="Times New Roman"/>
          <w:sz w:val="28"/>
          <w:szCs w:val="28"/>
        </w:rPr>
        <w:t xml:space="preserve">Городской Думы </w:t>
      </w:r>
      <w:r>
        <w:rPr>
          <w:rFonts w:cs="Times New Roman" w:ascii="Times New Roman" w:hAnsi="Times New Roman"/>
          <w:bCs/>
          <w:sz w:val="28"/>
          <w:szCs w:val="28"/>
        </w:rPr>
        <w:t>муниципального образования «Город Астрахань» (далее – комиссия).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15"/>
      <w:bookmarkEnd w:id="2"/>
      <w:r>
        <w:rPr>
          <w:rFonts w:cs="Times New Roman" w:ascii="Times New Roman" w:hAnsi="Times New Roman"/>
          <w:bCs/>
          <w:sz w:val="28"/>
          <w:szCs w:val="28"/>
        </w:rPr>
        <w:t>7. Подарок, стоимость которого подтверждается документами и превышает 3 тыс. рублей либо стоимость которого получившему его не известна, сдается ответственному лицу уполномоченного органа,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8. Подарок, полученный лицами, замещающими муниципальные должности, независимо от его стоимости, подлежит передаче на хранение в порядке, предусмотренном </w:t>
      </w:r>
      <w:hyperlink w:anchor="Par15">
        <w:r>
          <w:rPr>
            <w:rStyle w:val="Style14"/>
            <w:rFonts w:cs="Times New Roman" w:ascii="Times New Roman" w:hAnsi="Times New Roman"/>
            <w:bCs/>
            <w:sz w:val="28"/>
            <w:szCs w:val="28"/>
          </w:rPr>
          <w:t>пунктом 7</w:t>
        </w:r>
      </w:hyperlink>
      <w:r>
        <w:rPr>
          <w:rFonts w:cs="Times New Roman" w:ascii="Times New Roman" w:hAnsi="Times New Roman"/>
          <w:bCs/>
          <w:sz w:val="28"/>
          <w:szCs w:val="28"/>
        </w:rPr>
        <w:t xml:space="preserve"> настоящего Порядка.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9. До передачи подарка </w:t>
      </w:r>
      <w:bookmarkStart w:id="3" w:name="_GoBack"/>
      <w:bookmarkEnd w:id="3"/>
      <w:r>
        <w:rPr>
          <w:rFonts w:cs="Times New Roman" w:ascii="Times New Roman" w:hAnsi="Times New Roman"/>
          <w:bCs/>
          <w:sz w:val="28"/>
          <w:szCs w:val="28"/>
        </w:rPr>
        <w:t>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>
      <w:pPr>
        <w:pStyle w:val="Normal"/>
        <w:spacing w:lineRule="atLeast" w:line="330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bookmarkStart w:id="4" w:name="Par22"/>
      <w:bookmarkEnd w:id="4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10. Определение стоимости подарка, принятие его к учету и на хранение осуществляются в порядке, установленном законодательством Российской Федерации о бухгалтерском учете, другим законодательством Российской Федерации.</w:t>
      </w:r>
    </w:p>
    <w:p>
      <w:pPr>
        <w:pStyle w:val="Normal"/>
        <w:spacing w:lineRule="atLeast" w:line="330" w:before="0" w:after="0"/>
        <w:ind w:firstLine="567"/>
        <w:jc w:val="both"/>
        <w:textAlignment w:val="baseline"/>
        <w:rPr/>
      </w:pPr>
      <w:bookmarkStart w:id="5" w:name="100017"/>
      <w:bookmarkEnd w:id="5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11. </w:t>
      </w:r>
      <w:r>
        <w:rPr>
          <w:rFonts w:cs="Times New Roman" w:ascii="Times New Roman" w:hAnsi="Times New Roman"/>
          <w:bCs/>
          <w:sz w:val="28"/>
          <w:szCs w:val="28"/>
        </w:rPr>
        <w:t>Лица, замещающие муниципальные должности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сдавшие подарок, могут его выкупить, направив в уполномоченный орган заявление </w:t>
      </w:r>
      <w:r>
        <w:rPr>
          <w:rFonts w:cs="Times New Roman" w:ascii="Times New Roman" w:hAnsi="Times New Roman"/>
          <w:bCs/>
          <w:sz w:val="28"/>
          <w:szCs w:val="28"/>
        </w:rPr>
        <w:t xml:space="preserve">согласно </w:t>
      </w:r>
      <w:hyperlink r:id="rId5">
        <w:r>
          <w:rPr>
            <w:rStyle w:val="Style14"/>
            <w:rFonts w:cs="Times New Roman" w:ascii="Times New Roman" w:hAnsi="Times New Roman"/>
            <w:bCs/>
            <w:sz w:val="28"/>
            <w:szCs w:val="28"/>
          </w:rPr>
          <w:t>приложению</w:t>
        </w:r>
      </w:hyperlink>
      <w:r>
        <w:rPr>
          <w:rFonts w:cs="Times New Roman" w:ascii="Times New Roman" w:hAnsi="Times New Roman"/>
          <w:bCs/>
          <w:sz w:val="28"/>
          <w:szCs w:val="28"/>
        </w:rPr>
        <w:t xml:space="preserve"> 2 к настоящему Порядку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не позднее двух месяцев со дня сдачи подарка.</w:t>
      </w:r>
    </w:p>
    <w:p>
      <w:pPr>
        <w:pStyle w:val="Normal"/>
        <w:spacing w:lineRule="atLeast" w:line="330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bookmarkStart w:id="6" w:name="100018"/>
      <w:bookmarkEnd w:id="6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12. Выкуп подарка, использование подарка, в отношении которого не поступило заявление о выкупе, и реализация подарка или его передача осуществляются в порядке, установленном законодательством Российской Федерации.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13. Средства, вырученные от реализации (выкупа) подарка, зачисляются в доход бюджета муниципального образования «Город Астрахань» в порядке, установленном бюджетным законодательством Российской Федерации.</w:t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  <w:r>
        <w:br w:type="page"/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254"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Приложение 1</w:t>
      </w:r>
    </w:p>
    <w:p>
      <w:pPr>
        <w:pStyle w:val="Normal"/>
        <w:spacing w:lineRule="auto" w:line="240" w:before="0" w:after="0"/>
        <w:ind w:left="496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 Порядку сообщения главой муниципального </w:t>
      </w:r>
    </w:p>
    <w:p>
      <w:pPr>
        <w:pStyle w:val="Normal"/>
        <w:spacing w:lineRule="auto" w:line="240" w:before="0" w:after="0"/>
        <w:ind w:left="4254" w:firstLine="709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</w:rPr>
        <w:t>образования  «Город Астрахань»,</w:t>
      </w:r>
      <w:r>
        <w:rPr>
          <w:rFonts w:cs="Times New Roman" w:ascii="Times New Roman" w:hAnsi="Times New Roman"/>
          <w:bCs/>
        </w:rPr>
        <w:t xml:space="preserve"> лицами, </w:t>
      </w:r>
    </w:p>
    <w:p>
      <w:pPr>
        <w:pStyle w:val="Normal"/>
        <w:spacing w:lineRule="auto" w:line="240" w:before="0" w:after="0"/>
        <w:ind w:left="4254" w:firstLine="709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замещающими муниципальные должности </w:t>
      </w:r>
    </w:p>
    <w:p>
      <w:pPr>
        <w:pStyle w:val="Normal"/>
        <w:spacing w:lineRule="auto" w:line="240" w:before="0" w:after="0"/>
        <w:ind w:left="4254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и </w:t>
      </w:r>
      <w:r>
        <w:rPr>
          <w:rFonts w:cs="Times New Roman" w:ascii="Times New Roman" w:hAnsi="Times New Roman"/>
        </w:rPr>
        <w:t>осуществляющими свои полномочия</w:t>
      </w:r>
    </w:p>
    <w:p>
      <w:pPr>
        <w:pStyle w:val="Normal"/>
        <w:spacing w:lineRule="auto" w:line="240" w:before="0" w:after="0"/>
        <w:ind w:left="4254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постоянной основе в Городской Думе</w:t>
      </w:r>
    </w:p>
    <w:p>
      <w:pPr>
        <w:pStyle w:val="Normal"/>
        <w:spacing w:lineRule="auto" w:line="240" w:before="0" w:after="0"/>
        <w:ind w:left="4254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муниципального</w:t>
      </w:r>
      <w:r>
        <w:rPr>
          <w:rFonts w:cs="Times New Roman" w:ascii="Times New Roman" w:hAnsi="Times New Roman"/>
          <w:bCs/>
        </w:rPr>
        <w:t xml:space="preserve"> </w:t>
      </w:r>
      <w:r>
        <w:rPr>
          <w:rFonts w:cs="Times New Roman" w:ascii="Times New Roman" w:hAnsi="Times New Roman"/>
        </w:rPr>
        <w:t xml:space="preserve">образования </w:t>
      </w:r>
    </w:p>
    <w:p>
      <w:pPr>
        <w:pStyle w:val="Normal"/>
        <w:spacing w:lineRule="auto" w:line="240" w:before="0" w:after="0"/>
        <w:ind w:left="496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«Город Астрахань»,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>
      <w:pPr>
        <w:pStyle w:val="Normal"/>
        <w:spacing w:lineRule="auto" w:line="240" w:before="0" w:after="0"/>
        <w:ind w:left="496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</w:t>
      </w:r>
    </w:p>
    <w:p>
      <w:pPr>
        <w:pStyle w:val="Normal"/>
        <w:spacing w:lineRule="auto" w:line="240" w:before="0" w:after="0"/>
        <w:ind w:left="4963"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общий отдел Городской Думы </w:t>
      </w:r>
    </w:p>
    <w:p>
      <w:pPr>
        <w:pStyle w:val="Normal"/>
        <w:spacing w:lineRule="auto" w:line="240" w:before="0" w:after="0"/>
        <w:ind w:left="4963"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муниципального образования </w:t>
      </w:r>
    </w:p>
    <w:p>
      <w:pPr>
        <w:pStyle w:val="Normal"/>
        <w:spacing w:lineRule="auto" w:line="240" w:before="0" w:after="0"/>
        <w:ind w:left="4963"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«Город Астрахань» </w:t>
      </w:r>
    </w:p>
    <w:p>
      <w:pPr>
        <w:pStyle w:val="Normal"/>
        <w:spacing w:lineRule="auto" w:line="240" w:before="0" w:after="0"/>
        <w:ind w:left="4963"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от __________________________</w:t>
      </w:r>
    </w:p>
    <w:p>
      <w:pPr>
        <w:pStyle w:val="Normal"/>
        <w:spacing w:lineRule="auto" w:line="240" w:before="0" w:after="0"/>
        <w:ind w:left="4963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(ФИО, наименование</w:t>
      </w:r>
    </w:p>
    <w:p>
      <w:pPr>
        <w:pStyle w:val="Normal"/>
        <w:spacing w:lineRule="auto" w:line="240" w:before="0" w:after="0"/>
        <w:ind w:left="4963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замещаемой должности)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>Уведомление о получении подарка от</w:t>
      </w:r>
      <w:r>
        <w:rPr>
          <w:rFonts w:cs="Times New Roman" w:ascii="Times New Roman" w:hAnsi="Times New Roman"/>
        </w:rPr>
        <w:t xml:space="preserve">  «_____» ______________ 20___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>Извещаю о получении</w:t>
      </w:r>
      <w:r>
        <w:rPr>
          <w:rFonts w:cs="Times New Roman" w:ascii="Times New Roman" w:hAnsi="Times New Roman"/>
        </w:rPr>
        <w:t xml:space="preserve"> 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</w:t>
      </w:r>
      <w:r>
        <w:rPr>
          <w:rFonts w:cs="Times New Roman" w:ascii="Times New Roman" w:hAnsi="Times New Roman"/>
        </w:rPr>
        <w:tab/>
        <w:tab/>
        <w:t xml:space="preserve"> (дата получения)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>подарка(ов) на</w:t>
      </w:r>
      <w:r>
        <w:rPr>
          <w:rFonts w:cs="Times New Roman" w:ascii="Times New Roman" w:hAnsi="Times New Roman"/>
        </w:rPr>
        <w:t xml:space="preserve"> 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</w:t>
      </w:r>
      <w:r>
        <w:rPr>
          <w:rFonts w:cs="Times New Roman" w:ascii="Times New Roman" w:hAnsi="Times New Roman"/>
        </w:rPr>
        <w:tab/>
        <w:t xml:space="preserve"> (наименование протокольного мероприятия, служебной командировки,</w:t>
      </w:r>
    </w:p>
    <w:p>
      <w:pPr>
        <w:pStyle w:val="Normal"/>
        <w:spacing w:lineRule="auto" w:line="240" w:before="0" w:after="0"/>
        <w:ind w:left="2127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другого официального мероприятия, место и дата проведения)</w:t>
      </w:r>
    </w:p>
    <w:tbl>
      <w:tblPr>
        <w:tblW w:w="9639" w:type="dxa"/>
        <w:jc w:val="left"/>
        <w:tblInd w:w="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608"/>
        <w:gridCol w:w="3772"/>
        <w:gridCol w:w="1557"/>
        <w:gridCol w:w="1701"/>
      </w:tblGrid>
      <w:tr>
        <w:trPr/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Характеристика подарка,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его описание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Стоимость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рублях </w:t>
            </w:r>
            <w:hyperlink w:anchor="Par41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</w:tr>
      <w:tr>
        <w:trPr>
          <w:trHeight w:val="158" w:hRule="atLeast"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4" w:hRule="atLeast"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3" w:hRule="atLeast"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07" w:hRule="atLeast"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Приложение: _______________________________________ на ____ л. в ________ экз.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</w:t>
      </w:r>
      <w:r>
        <w:rPr>
          <w:rFonts w:cs="Times New Roman" w:ascii="Times New Roman" w:hAnsi="Times New Roman"/>
          <w:sz w:val="26"/>
          <w:szCs w:val="26"/>
        </w:rPr>
        <w:tab/>
        <w:t>(наименование документа)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Лицо, представившее уведомление: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 ___________________________ «____» ___________ 20 ___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</w:t>
      </w:r>
      <w:r>
        <w:rPr>
          <w:rFonts w:cs="Times New Roman" w:ascii="Times New Roman" w:hAnsi="Times New Roman"/>
          <w:sz w:val="26"/>
          <w:szCs w:val="26"/>
        </w:rPr>
        <w:t>(подпись)              (расшифровка подписи)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Лицо, принявшее уведомление: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 ____________________________ «____» __________ 20 ___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</w:t>
      </w:r>
      <w:r>
        <w:rPr>
          <w:rFonts w:cs="Times New Roman" w:ascii="Times New Roman" w:hAnsi="Times New Roman"/>
          <w:sz w:val="26"/>
          <w:szCs w:val="26"/>
        </w:rPr>
        <w:t>(подпись)              (расшифровка подписи)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Регистрационный номер в журнале регистрации уведомлений: ____________ 20 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1"/>
      <w:bookmarkEnd w:id="7"/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254"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Приложение 2</w:t>
      </w:r>
    </w:p>
    <w:p>
      <w:pPr>
        <w:pStyle w:val="Normal"/>
        <w:spacing w:lineRule="auto" w:line="240" w:before="0" w:after="0"/>
        <w:ind w:left="496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 Порядку сообщения главой муниципального </w:t>
      </w:r>
    </w:p>
    <w:p>
      <w:pPr>
        <w:pStyle w:val="Normal"/>
        <w:spacing w:lineRule="auto" w:line="240" w:before="0" w:after="0"/>
        <w:ind w:left="4254" w:firstLine="709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</w:rPr>
        <w:t>образования  «Город Астрахань»,</w:t>
      </w:r>
      <w:r>
        <w:rPr>
          <w:rFonts w:cs="Times New Roman" w:ascii="Times New Roman" w:hAnsi="Times New Roman"/>
          <w:bCs/>
        </w:rPr>
        <w:t xml:space="preserve"> лицами, </w:t>
      </w:r>
    </w:p>
    <w:p>
      <w:pPr>
        <w:pStyle w:val="Normal"/>
        <w:spacing w:lineRule="auto" w:line="240" w:before="0" w:after="0"/>
        <w:ind w:left="4254" w:firstLine="709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замещающими муниципальные должности </w:t>
      </w:r>
    </w:p>
    <w:p>
      <w:pPr>
        <w:pStyle w:val="Normal"/>
        <w:spacing w:lineRule="auto" w:line="240" w:before="0" w:after="0"/>
        <w:ind w:left="4254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и </w:t>
      </w:r>
      <w:r>
        <w:rPr>
          <w:rFonts w:cs="Times New Roman" w:ascii="Times New Roman" w:hAnsi="Times New Roman"/>
        </w:rPr>
        <w:t>осуществляющими свои полномочия</w:t>
      </w:r>
    </w:p>
    <w:p>
      <w:pPr>
        <w:pStyle w:val="Normal"/>
        <w:spacing w:lineRule="auto" w:line="240" w:before="0" w:after="0"/>
        <w:ind w:left="4254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постоянной основе в Городской Думе</w:t>
      </w:r>
    </w:p>
    <w:p>
      <w:pPr>
        <w:pStyle w:val="Normal"/>
        <w:spacing w:lineRule="auto" w:line="240" w:before="0" w:after="0"/>
        <w:ind w:left="4254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муниципального</w:t>
      </w:r>
      <w:r>
        <w:rPr>
          <w:rFonts w:cs="Times New Roman" w:ascii="Times New Roman" w:hAnsi="Times New Roman"/>
          <w:bCs/>
        </w:rPr>
        <w:t xml:space="preserve"> </w:t>
      </w:r>
      <w:r>
        <w:rPr>
          <w:rFonts w:cs="Times New Roman" w:ascii="Times New Roman" w:hAnsi="Times New Roman"/>
        </w:rPr>
        <w:t xml:space="preserve">образования </w:t>
      </w:r>
    </w:p>
    <w:p>
      <w:pPr>
        <w:pStyle w:val="Normal"/>
        <w:spacing w:lineRule="auto" w:line="240" w:before="0" w:after="0"/>
        <w:ind w:left="496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«Город Астрахань»,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>
      <w:pPr>
        <w:pStyle w:val="Normal"/>
        <w:spacing w:lineRule="auto" w:line="240" w:before="0" w:after="0"/>
        <w:ind w:left="496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4963"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4963"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общий отдел Городской Думы</w:t>
      </w:r>
    </w:p>
    <w:p>
      <w:pPr>
        <w:pStyle w:val="Normal"/>
        <w:spacing w:lineRule="auto" w:line="240" w:before="0" w:after="0"/>
        <w:ind w:left="4963"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И муниципального образования </w:t>
      </w:r>
    </w:p>
    <w:p>
      <w:pPr>
        <w:pStyle w:val="Normal"/>
        <w:spacing w:lineRule="auto" w:line="240" w:before="0" w:after="0"/>
        <w:ind w:left="4963"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«Город Астрахань»</w:t>
      </w:r>
    </w:p>
    <w:p>
      <w:pPr>
        <w:pStyle w:val="Normal"/>
        <w:spacing w:lineRule="auto" w:line="240" w:before="0" w:after="0"/>
        <w:ind w:left="4963"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от __________________________</w:t>
      </w:r>
    </w:p>
    <w:p>
      <w:pPr>
        <w:pStyle w:val="Normal"/>
        <w:spacing w:lineRule="auto" w:line="240" w:before="0" w:after="0"/>
        <w:ind w:left="4963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(ФИО, наименование</w:t>
      </w:r>
    </w:p>
    <w:p>
      <w:pPr>
        <w:pStyle w:val="Normal"/>
        <w:spacing w:lineRule="auto" w:line="240" w:before="0" w:after="0"/>
        <w:ind w:left="4963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замещаемой должности)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 намерении выкупить, подарок</w:t>
      </w:r>
    </w:p>
    <w:p>
      <w:pPr>
        <w:pStyle w:val="Normal"/>
        <w:spacing w:lineRule="auto" w:line="24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Информирую Вас о намерении выкупить подарок(и), полученный(ые) мною в связи с____________________________________________________________________</w:t>
      </w:r>
    </w:p>
    <w:p>
      <w:pPr>
        <w:pStyle w:val="Normal"/>
        <w:spacing w:lineRule="auto" w:line="240" w:before="0" w:after="0"/>
        <w:ind w:left="2127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(наименование протокольного мероприятия,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__________________________________________________________________________</w:t>
      </w:r>
    </w:p>
    <w:p>
      <w:pPr>
        <w:pStyle w:val="Normal"/>
        <w:spacing w:lineRule="auto" w:line="240" w:before="0" w:after="0"/>
        <w:ind w:left="1418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служебной командировки, другого официального мероприятия,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__________________________________________________________________________</w:t>
      </w:r>
    </w:p>
    <w:p>
      <w:pPr>
        <w:pStyle w:val="Normal"/>
        <w:spacing w:lineRule="auto" w:line="240" w:before="0" w:after="0"/>
        <w:ind w:left="283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</w:rPr>
        <w:t>место и дата проведения</w:t>
      </w:r>
      <w:r>
        <w:rPr>
          <w:rFonts w:cs="Times New Roman" w:ascii="Times New Roman" w:hAnsi="Times New Roman"/>
          <w:sz w:val="26"/>
          <w:szCs w:val="26"/>
        </w:rPr>
        <w:t>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и  переданный(ые) на хранение в общий отдел Городской Думы муниципального образования «Город Астрахань» по акту приема-передачи подарка от «__»  _________ 20 __ г. № _________.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</w:t>
      </w:r>
      <w:r>
        <w:rPr>
          <w:rFonts w:cs="Times New Roman" w:ascii="Times New Roman" w:hAnsi="Times New Roman"/>
        </w:rPr>
        <w:t>(дата, подпись, расшифровка подписи)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/>
      </w:r>
    </w:p>
    <w:sectPr>
      <w:type w:val="nextPage"/>
      <w:pgSz w:w="11906" w:h="16838"/>
      <w:pgMar w:left="1418" w:right="851" w:header="0" w:top="851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8b759a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0b4201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ec3c04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00000A"/>
      <w:sz w:val="20"/>
      <w:szCs w:val="20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b420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d6b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uiPriority w:val="99"/>
    <w:qFormat/>
    <w:rsid w:val="00db70d6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b/>
      <w:bCs/>
      <w:color w:val="00000A"/>
      <w:sz w:val="20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D868EA6CCBC59ECC11C17CF35A7ECAC380A0AE03673A6D89B93D170F814BBD38FCC961DA496D469Q7U4K" TargetMode="External"/><Relationship Id="rId3" Type="http://schemas.openxmlformats.org/officeDocument/2006/relationships/hyperlink" Target="consultantplus://offline/ref=61018802DFE142AE0013F7605A7FFE4029527623A19EF2D028407427659F868A85BA41240F2E85FDW0D9N" TargetMode="External"/><Relationship Id="rId4" Type="http://schemas.openxmlformats.org/officeDocument/2006/relationships/hyperlink" Target="consultantplus://offline/ref=1D868EA6CCBC59ECC11C17CF35A7ECAC3B0A09E6367DA6D89B93D170F814BBD38FCC961DA494DD6AQ7U4K" TargetMode="External"/><Relationship Id="rId5" Type="http://schemas.openxmlformats.org/officeDocument/2006/relationships/hyperlink" Target="consultantplus://offline/ref=1D868EA6CCBC59ECC11C17CF35A7ECAC3B0A09E6367DA6D89B93D170F814BBD38FCC961DA494DD6AQ7U4K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62C9B-2F7C-4059-97B7-24B82375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Application>LibreOffice/5.3.6.1$Windows_x86 LibreOffice_project/686f202eff87ef707079aeb7f485847613344eb7</Application>
  <Pages>5</Pages>
  <Words>977</Words>
  <Characters>7574</Characters>
  <CharactersWithSpaces>8781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2018-01-24T10:20:00Z</dcterms:created>
  <dc:creator>user15</dc:creator>
  <dc:description/>
  <dc:language>ru-RU</dc:language>
  <cp:lastModifiedBy/>
  <cp:lastPrinted>2018-02-01T06:44:00Z</cp:lastPrinted>
  <dcterms:modified xsi:type="dcterms:W3CDTF">2018-02-05T12:00:00Z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