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F" w:rsidRPr="008D004F" w:rsidRDefault="008D004F" w:rsidP="008D00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8D004F">
        <w:rPr>
          <w:b/>
          <w:sz w:val="28"/>
          <w:szCs w:val="28"/>
        </w:rPr>
        <w:t>Утверждено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D004F">
        <w:rPr>
          <w:b/>
          <w:sz w:val="28"/>
          <w:szCs w:val="28"/>
        </w:rPr>
        <w:t>ешением Совета</w:t>
      </w:r>
    </w:p>
    <w:p w:rsidR="008D004F" w:rsidRPr="008D004F" w:rsidRDefault="008D004F" w:rsidP="008D00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Астрахань»</w:t>
      </w:r>
    </w:p>
    <w:p w:rsidR="008D004F" w:rsidRPr="008D004F" w:rsidRDefault="008D004F" w:rsidP="008D00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D004F">
        <w:rPr>
          <w:b/>
          <w:sz w:val="28"/>
          <w:szCs w:val="28"/>
        </w:rPr>
        <w:t>от 20</w:t>
      </w:r>
      <w:r>
        <w:rPr>
          <w:b/>
          <w:sz w:val="28"/>
          <w:szCs w:val="28"/>
        </w:rPr>
        <w:t>.01.</w:t>
      </w:r>
      <w:r w:rsidRPr="008D004F">
        <w:rPr>
          <w:b/>
          <w:sz w:val="28"/>
          <w:szCs w:val="28"/>
        </w:rPr>
        <w:t xml:space="preserve"> 2005</w:t>
      </w:r>
      <w:r>
        <w:rPr>
          <w:b/>
          <w:sz w:val="28"/>
          <w:szCs w:val="28"/>
        </w:rPr>
        <w:t xml:space="preserve"> №</w:t>
      </w:r>
      <w:r w:rsidRPr="008D004F">
        <w:rPr>
          <w:b/>
          <w:sz w:val="28"/>
          <w:szCs w:val="28"/>
        </w:rPr>
        <w:t xml:space="preserve"> 31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>
        <w:rPr>
          <w:b/>
          <w:bCs/>
          <w:sz w:val="28"/>
          <w:szCs w:val="28"/>
        </w:rPr>
        <w:t>ПОЛОЖЕНИЕ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КОМИТЕТЕ ПО БЮДЖЕТУ, ФИНАНСАМ И НАЛОГАМ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>1. Общие положения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Комитет по бюджету, финансам и налогам (далее - Комитет) является рабочим органом Городской Думы муниципального образования "Город Астрахань" (далее - Городская Дума).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ведение Комитета входит подготовка и разработка вопросов, связанных с формированием и утверждением бюджета города Астрахани, его исполнением, а также вопросов, связанных с установлением (отменой) местных налогов и сборов, их ставок, порядка уплаты, предоставления льгот.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Комитет руководствуется в своей деятельности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РФ, федеральным законодательством, законодательством Астраханской области,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"Город Астрахань", нормативными правовыми актами органов местного самоуправления города Астрахани,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Совета муниципального образования "Город Астрахань",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бюджетном процессе города Астрахани и настоящим Положением.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Комитете, дополнения и изменения в Положение разрабатываются членами Комитета и утверждаются решением Городской Думы.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2"/>
      <w:bookmarkEnd w:id="2"/>
      <w:r>
        <w:rPr>
          <w:sz w:val="28"/>
          <w:szCs w:val="28"/>
        </w:rPr>
        <w:t>2. Основные задачи и функции Комитета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Комитета является предварительное рассмотрение вопросов, связанных с формированием и утверждением бюджета города Астрахани, в том числе: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местных налогов и сборов;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порядка уплаты местных налогов и сборов, предоставления льгот;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бюджета и расходованием бюджетных средств.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Комитет по поручению Городской Думы, председателя (заместителя председателя) Городской Думы или по собственной инициативе рассматривает и готовит рекомендации и предложения по следующим вопросам: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городского бюджета, изменений и дополнений, вносимых в него, и отчета о его исполнении;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в соответствии с законодательством местных налогов и </w:t>
      </w:r>
      <w:r>
        <w:rPr>
          <w:sz w:val="28"/>
          <w:szCs w:val="28"/>
        </w:rPr>
        <w:lastRenderedPageBreak/>
        <w:t>сборов;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льгот и преимуществ, в том числе налоговых, по платежам в бюджет города Астрахани;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порядка образования и деятельности городских внебюджетных и валютных фондов;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представителями федеральных органов власти, осуществляющих свою деятельность на территории города Астрахани;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Государственной Думой Астраханской области;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и обмен опытом с аналогичными комиссиями представительных органов местного самоуправления других муниципальных образований;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запросов, заявлений, обращений, ходатайств Городской Думы в органы исполнительной, законодательной, судебной власти, организации, к их должностным лицам;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Комитета и иные вопросы 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Городской Думы муниципального образования "Город Астрахань".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3. Полномочия Комитета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Комитет подотчетен Городской Думе.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Комитет вправе: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на рассмотрение Городской Думы вопросы, относящиеся к ее ведению;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давать заключение по проектам, переданным на рассмотрение комитетов;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сообщения представителей органов местного самоуправления по вопросам, относящимся к ведению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обращаться с запросами, обращениями к государственным органам власти, органам местного самоуправления, их структурным подразделениям, должностным 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получать от них мотивированные ответы, а также необходимые сведения, документы и материалы по вопросам, рассмотрение которых входит в компетенцию</w:t>
      </w:r>
      <w:proofErr w:type="gramEnd"/>
      <w:r>
        <w:rPr>
          <w:sz w:val="28"/>
          <w:szCs w:val="28"/>
        </w:rPr>
        <w:t xml:space="preserve">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 заслушивании на заседании Городской Думы отчетов или информации любого органа, любого должностного лица о выполнении ими решений Городской Думы или решений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изучать на местах по поручению Городской Думы или своей инициативе вопросы, относящиеся к ведению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проводить совместные заседания постоянных комиссий;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к участию в своей работе депутатов Городской Думы, не входящих в состав Комитета, специалистов органов местного </w:t>
      </w:r>
      <w:r>
        <w:rPr>
          <w:sz w:val="28"/>
          <w:szCs w:val="28"/>
        </w:rPr>
        <w:lastRenderedPageBreak/>
        <w:t>самоуправления, независимых экспертов;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 для подготовки отдельных вопросов из числа членов данного Комитета, других депутатов Городской Думы, представителей государственных органов и органов местного самоуправления и иных организаций.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00"/>
      <w:bookmarkEnd w:id="4"/>
      <w:r>
        <w:rPr>
          <w:sz w:val="28"/>
          <w:szCs w:val="28"/>
        </w:rPr>
        <w:t>4. Состав Комитета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Работу Комитета организует ее председатель, который избирается на заседании Комитета большинством голосов от общего числа членов Комитета и утверждается Городской Думой. Председатель подотчетен Комитету.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8D004F">
          <w:rPr>
            <w:rStyle w:val="a3"/>
            <w:color w:val="auto"/>
            <w:sz w:val="28"/>
            <w:szCs w:val="28"/>
            <w:u w:val="none"/>
          </w:rPr>
          <w:t>4.2.</w:t>
        </w:r>
      </w:hyperlink>
      <w:r w:rsidR="008D004F">
        <w:rPr>
          <w:sz w:val="28"/>
          <w:szCs w:val="28"/>
        </w:rPr>
        <w:t xml:space="preserve"> Председатель Комитета: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работой Комитета, координирует и контролирует деятельность рабочих групп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проект повестки дня заседания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заседания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заседаний, решения и другие документы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проекты решений Городской Думы, подготовленные в Комитете, на заседаниях Городской Думы;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исполнению решений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депутатам, членам Комитета в осуществлении ими своих полномочий;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обеспечению гласности и учету общественного мнения в работе Комитета.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8D004F">
          <w:rPr>
            <w:rStyle w:val="a3"/>
            <w:color w:val="auto"/>
            <w:sz w:val="28"/>
            <w:szCs w:val="28"/>
            <w:u w:val="none"/>
          </w:rPr>
          <w:t>4.3.</w:t>
        </w:r>
      </w:hyperlink>
      <w:r w:rsidR="008D004F">
        <w:rPr>
          <w:sz w:val="28"/>
          <w:szCs w:val="28"/>
        </w:rPr>
        <w:t xml:space="preserve"> Заместители председателя Комитета: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Комитета организуют работу Комитета по направлениям, относящимся к их ведению;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проводят работу с документами, поступающими в Комитет, по данным вопросам;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проводят анализ полученных ответов, сведений, проектов правовых актов по вопросам, относящимся к их ведению;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подготавливают и вносят соответствующие предложения на заседания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заседания Комитета вносят предложения председателю Комитета по приглашению на заседание лиц, участие которых необходимо на заседании Комитета;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дорабатывают проекты решений </w:t>
      </w:r>
      <w:proofErr w:type="gramStart"/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с учетом внесенных на заседании Комитета замечаний.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8D004F">
          <w:rPr>
            <w:rStyle w:val="a3"/>
            <w:color w:val="auto"/>
            <w:sz w:val="28"/>
            <w:szCs w:val="28"/>
            <w:u w:val="none"/>
          </w:rPr>
          <w:t>4.4.</w:t>
        </w:r>
      </w:hyperlink>
      <w:r w:rsidR="008D004F">
        <w:rPr>
          <w:sz w:val="28"/>
          <w:szCs w:val="28"/>
        </w:rPr>
        <w:t xml:space="preserve"> Заместители председателя Комитета подотчетны Комитету или невозможности осуществления им своих обязанностей обязанности председателя Комитета возлагаются на одного из заместителей.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8D004F">
          <w:rPr>
            <w:rStyle w:val="a3"/>
            <w:color w:val="auto"/>
            <w:sz w:val="28"/>
            <w:szCs w:val="28"/>
            <w:u w:val="none"/>
          </w:rPr>
          <w:t>4.5.</w:t>
        </w:r>
      </w:hyperlink>
      <w:r w:rsidR="008D004F">
        <w:rPr>
          <w:sz w:val="28"/>
          <w:szCs w:val="28"/>
        </w:rPr>
        <w:t xml:space="preserve"> Член Комитета: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пользуется правом решающего голоса по всем вопросам, рассматриваемым Комитетом;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предлагать вопросы для рассмотрения Комитетом и участвовать в их подготовке и обсуждении;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подготовке к рассмотрению проектов решений Городской Думы, для чего вправе вносить на заседании </w:t>
      </w:r>
      <w:proofErr w:type="gramStart"/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как в письменной, так и в устной форме замечания, изменения, дополнения к рассматриваемым документам;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активно участвовать в деятельности Комитета, рабочих групп Комитета, регулярно посещать их заседания, содействовать выполнению их решений;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Комитета, председателя Комитета исполняет обязанности докладчика по проекту правового акта, рассматриваемого Комитетом, в соответствии с требованиями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Регламента</w:t>
        </w:r>
      </w:hyperlink>
      <w:r>
        <w:rPr>
          <w:sz w:val="28"/>
          <w:szCs w:val="28"/>
        </w:rPr>
        <w:t xml:space="preserve"> Городской Думы муниципального образования "Город Астрахань";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8D004F">
          <w:rPr>
            <w:rStyle w:val="a3"/>
            <w:color w:val="auto"/>
            <w:sz w:val="28"/>
            <w:szCs w:val="28"/>
            <w:u w:val="none"/>
          </w:rPr>
          <w:t>4.6.</w:t>
        </w:r>
      </w:hyperlink>
      <w:r w:rsidR="008D004F">
        <w:rPr>
          <w:sz w:val="28"/>
          <w:szCs w:val="28"/>
        </w:rPr>
        <w:t xml:space="preserve"> В случае невозможности участия в заседании Комитета, рабочей группы Комитета член Комитета обязан своевременно ставить об этом в известность председателя Комитета или контрольно-организационный отдел аппарата Городской Думы.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Председатель Комитета, заместитель председателя Комитета и члены Комитета могут быть освобождены от исполнения обязанностей в Комитете в порядке, предусмотренном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Городской Думы муниципального образования "Город Астрахань".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60"/>
      <w:bookmarkEnd w:id="5"/>
      <w:r>
        <w:rPr>
          <w:sz w:val="28"/>
          <w:szCs w:val="28"/>
        </w:rPr>
        <w:t>5. Порядок работы Комитета</w:t>
      </w:r>
    </w:p>
    <w:p w:rsidR="008D004F" w:rsidRDefault="008D004F" w:rsidP="008D0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Основной формой работы Комитета являются ее заседания, которые проводятся по мере необходимости, но не реже 1 раза в месяц. Заседание Комитета является правомочным, если на нем присутствуют более половины ее членов.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дне заседания Комитета члены Комитета и приглашенные лица должны быть проинформированы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двое суток до дня заседания.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заседание Комитета созывает председатель Комитета по своей инициативе или по инициативе не менее одной четверти от общего числа членов Комитета.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8D004F">
          <w:rPr>
            <w:rStyle w:val="a3"/>
            <w:color w:val="auto"/>
            <w:sz w:val="28"/>
            <w:szCs w:val="28"/>
            <w:u w:val="none"/>
          </w:rPr>
          <w:t>5.2.</w:t>
        </w:r>
      </w:hyperlink>
      <w:r w:rsidR="008D004F">
        <w:rPr>
          <w:sz w:val="28"/>
          <w:szCs w:val="28"/>
        </w:rPr>
        <w:t xml:space="preserve"> Решение Комитета считается принятым, если за него проголосовало более половины присутствующих членов Комитета. Каждый член Комитета, если иное не установлено </w:t>
      </w:r>
      <w:hyperlink r:id="rId18" w:history="1">
        <w:r w:rsidR="008D004F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="008D004F">
        <w:rPr>
          <w:sz w:val="28"/>
          <w:szCs w:val="28"/>
        </w:rPr>
        <w:t xml:space="preserve"> Городской Думы муниципального образования "Город Астрахань" обладает одним голосом. Член Комитета не вправе передавать право голоса иным лицам.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8D004F">
          <w:rPr>
            <w:rStyle w:val="a3"/>
            <w:color w:val="auto"/>
            <w:sz w:val="28"/>
            <w:szCs w:val="28"/>
            <w:u w:val="none"/>
          </w:rPr>
          <w:t>5.3.</w:t>
        </w:r>
      </w:hyperlink>
      <w:r w:rsidR="008D004F">
        <w:rPr>
          <w:sz w:val="28"/>
          <w:szCs w:val="28"/>
        </w:rPr>
        <w:t xml:space="preserve"> Для рассмотрения вопросов, относящихся к ведению двух или нескольких комиссий, по инициативе комиссий или по рекомендации Городской Думы могут проводиться совместные заседания комитетов. Совместные заседания проводятся в порядке, установленном Регламентом </w:t>
      </w:r>
      <w:r w:rsidR="008D004F">
        <w:rPr>
          <w:sz w:val="28"/>
          <w:szCs w:val="28"/>
        </w:rPr>
        <w:lastRenderedPageBreak/>
        <w:t>Городской Думы муниципального образования "Город Астрахань".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8D004F">
          <w:rPr>
            <w:rStyle w:val="a3"/>
            <w:color w:val="auto"/>
            <w:sz w:val="28"/>
            <w:szCs w:val="28"/>
            <w:u w:val="none"/>
          </w:rPr>
          <w:t>5.4.</w:t>
        </w:r>
      </w:hyperlink>
      <w:r w:rsidR="008D004F">
        <w:rPr>
          <w:sz w:val="28"/>
          <w:szCs w:val="28"/>
        </w:rPr>
        <w:t xml:space="preserve"> Комитет вправе привлекать к своей работе экспертов, а также принимать решения о проведении независимой экспертизы проектов правовых актов.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8D004F">
          <w:rPr>
            <w:rStyle w:val="a3"/>
            <w:color w:val="auto"/>
            <w:sz w:val="28"/>
            <w:szCs w:val="28"/>
            <w:u w:val="none"/>
          </w:rPr>
          <w:t>5.5.</w:t>
        </w:r>
      </w:hyperlink>
      <w:r w:rsidR="008D004F">
        <w:rPr>
          <w:sz w:val="28"/>
          <w:szCs w:val="28"/>
        </w:rPr>
        <w:t xml:space="preserve"> Организационно-техническое и информационное содействие работе Комитета оказывает контрольно</w:t>
      </w:r>
      <w:r>
        <w:rPr>
          <w:sz w:val="28"/>
          <w:szCs w:val="28"/>
        </w:rPr>
        <w:t xml:space="preserve"> – </w:t>
      </w:r>
      <w:bookmarkStart w:id="6" w:name="_GoBack"/>
      <w:bookmarkEnd w:id="6"/>
      <w:r w:rsidR="008D004F">
        <w:rPr>
          <w:sz w:val="28"/>
          <w:szCs w:val="28"/>
        </w:rPr>
        <w:t>организационный отдел аппарата Городской Думы.</w:t>
      </w:r>
    </w:p>
    <w:p w:rsidR="008D004F" w:rsidRDefault="00107783" w:rsidP="008D00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8D004F">
          <w:rPr>
            <w:rStyle w:val="a3"/>
            <w:color w:val="auto"/>
            <w:sz w:val="28"/>
            <w:szCs w:val="28"/>
            <w:u w:val="none"/>
          </w:rPr>
          <w:t>5.6.</w:t>
        </w:r>
      </w:hyperlink>
      <w:r w:rsidR="008D004F">
        <w:rPr>
          <w:sz w:val="28"/>
          <w:szCs w:val="28"/>
        </w:rPr>
        <w:t xml:space="preserve"> На каждом заседании Комитета ведется протокол заседания. Ведет и оформляет протокол заседания Комитета специалист контрольно-организационного отдела аппарата Городской Думы. Подписывает протокол заседания и решения Комитета председатель Комитета или лицо, его замещающее.</w:t>
      </w: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</w:pPr>
    </w:p>
    <w:p w:rsidR="008D004F" w:rsidRDefault="008D004F" w:rsidP="008D004F">
      <w:pPr>
        <w:widowControl w:val="0"/>
        <w:autoSpaceDE w:val="0"/>
        <w:autoSpaceDN w:val="0"/>
        <w:adjustRightInd w:val="0"/>
        <w:ind w:firstLine="540"/>
        <w:jc w:val="both"/>
      </w:pPr>
    </w:p>
    <w:p w:rsidR="008D004F" w:rsidRDefault="008D004F" w:rsidP="008D00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D004F" w:rsidRDefault="008D004F" w:rsidP="008D004F"/>
    <w:p w:rsidR="00972EED" w:rsidRDefault="00972EED"/>
    <w:sectPr w:rsidR="0097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F"/>
    <w:rsid w:val="00107783"/>
    <w:rsid w:val="008D004F"/>
    <w:rsid w:val="009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3704C15B4A45F1B13B2E33CDE4A306EDF78FC13726E0A88615D8D615A1FF5B47F664B7DF0E80B189298xCnEM" TargetMode="External"/><Relationship Id="rId13" Type="http://schemas.openxmlformats.org/officeDocument/2006/relationships/hyperlink" Target="consultantplus://offline/ref=3D14882F90969377CFDFAAADB9834271277D6398193CD10B9A6DD7E5677D7B9FE771D7D60AACDF57BE836Cy3nCM" TargetMode="External"/><Relationship Id="rId18" Type="http://schemas.openxmlformats.org/officeDocument/2006/relationships/hyperlink" Target="consultantplus://offline/ref=3D14882F90969377CFDFAAADB9834271277D6398193FD10A9E6DD7E5677D7B9FE771D7D60AACDF57BE836Cy3n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4882F90969377CFDFAAADB9834271277D6398193CD10B9A6DD7E5677D7B9FE771D7D60AACDF57BE836Fy3nCM" TargetMode="External"/><Relationship Id="rId7" Type="http://schemas.openxmlformats.org/officeDocument/2006/relationships/hyperlink" Target="consultantplus://offline/ref=E7C3704C15B4A45F1B13B2E33CDE4A306EDF78FC1175680988615D8D615A1FF5B47F664B7DF0E80B189298xCn8M" TargetMode="External"/><Relationship Id="rId12" Type="http://schemas.openxmlformats.org/officeDocument/2006/relationships/hyperlink" Target="consultantplus://offline/ref=3D14882F90969377CFDFAAADB9834271277D6398193CD10B9A6DD7E5677D7B9FE771D7D60AACDF57BE836Cy3nCM" TargetMode="External"/><Relationship Id="rId17" Type="http://schemas.openxmlformats.org/officeDocument/2006/relationships/hyperlink" Target="consultantplus://offline/ref=3D14882F90969377CFDFAAADB9834271277D6398193CD10B9A6DD7E5677D7B9FE771D7D60AACDF57BE836Cy3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4882F90969377CFDFAAADB9834271277D6398193FD10A9E6DD7E5677D7B9FE771D7D60AACDF57BE836Cy3nFM" TargetMode="External"/><Relationship Id="rId20" Type="http://schemas.openxmlformats.org/officeDocument/2006/relationships/hyperlink" Target="consultantplus://offline/ref=3D14882F90969377CFDFAAADB9834271277D6398193CD10B9A6DD7E5677D7B9FE771D7D60AACDF57BE836Cy3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3704C15B4A45F1B13B2E33CDE4A306EDF78FC147169088B615D8D615A1FF5xBn4M" TargetMode="External"/><Relationship Id="rId11" Type="http://schemas.openxmlformats.org/officeDocument/2006/relationships/hyperlink" Target="consultantplus://offline/ref=3D14882F90969377CFDFAAADB9834271277D6398193CD10B9A6DD7E5677D7B9FE771D7D60AACDF57BE836Cy3n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7C3704C15B4A45F1B13ACEE2AB2173F6EDC21F41B22325C856B08xDn5M" TargetMode="External"/><Relationship Id="rId15" Type="http://schemas.openxmlformats.org/officeDocument/2006/relationships/hyperlink" Target="consultantplus://offline/ref=3D14882F90969377CFDFAAADB9834271277D6398193CD10B9A6DD7E5677D7B9FE771D7D60AACDF57BE836Cy3n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14882F90969377CFDFAAADB9834271277D6398193CD10B9A6DD7E5677D7B9FE771D7D60AACDF57BE836Cy3nCM" TargetMode="External"/><Relationship Id="rId19" Type="http://schemas.openxmlformats.org/officeDocument/2006/relationships/hyperlink" Target="consultantplus://offline/ref=3D14882F90969377CFDFAAADB9834271277D6398193CD10B9A6DD7E5677D7B9FE771D7D60AACDF57BE836Cy3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3704C15B4A45F1B13B2E33CDE4A306EDF78FC1175680988615D8D615A1FF5B47F664B7DF0E80B189298xCn8M" TargetMode="External"/><Relationship Id="rId14" Type="http://schemas.openxmlformats.org/officeDocument/2006/relationships/hyperlink" Target="consultantplus://offline/ref=3D14882F90969377CFDFAAADB9834271277D6398193FD10A9E6DD7E5677D7B9FE771D7D60AACDF57BE836Cy3nFM" TargetMode="External"/><Relationship Id="rId22" Type="http://schemas.openxmlformats.org/officeDocument/2006/relationships/hyperlink" Target="consultantplus://offline/ref=3D14882F90969377CFDFAAADB9834271277D6398193CD10B9A6DD7E5677D7B9FE771D7D60AACDF57BE836Fy3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2016-12-05T06:38:00Z</dcterms:created>
  <dcterms:modified xsi:type="dcterms:W3CDTF">2016-12-05T07:04:00Z</dcterms:modified>
</cp:coreProperties>
</file>