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74" w:rsidRPr="00E91774" w:rsidRDefault="00E91774">
      <w:pPr>
        <w:pStyle w:val="ConsPlusNormal"/>
        <w:outlineLvl w:val="0"/>
      </w:pPr>
    </w:p>
    <w:p w:rsidR="00E91774" w:rsidRPr="00E91774" w:rsidRDefault="00E91774">
      <w:pPr>
        <w:pStyle w:val="ConsPlusTitle"/>
        <w:jc w:val="center"/>
        <w:outlineLvl w:val="0"/>
      </w:pPr>
      <w:r w:rsidRPr="00E91774">
        <w:t>АДМИНИСТРАЦИЯ МУНИЦИПАЛЬНОГО ОБРАЗОВАНИЯ "ГОРОД АСТРАХАНЬ"</w:t>
      </w:r>
    </w:p>
    <w:p w:rsidR="00E91774" w:rsidRPr="00E91774" w:rsidRDefault="00E91774">
      <w:pPr>
        <w:pStyle w:val="ConsPlusTitle"/>
        <w:jc w:val="center"/>
      </w:pPr>
    </w:p>
    <w:p w:rsidR="00E91774" w:rsidRPr="00E91774" w:rsidRDefault="00E91774">
      <w:pPr>
        <w:pStyle w:val="ConsPlusTitle"/>
        <w:jc w:val="center"/>
      </w:pPr>
      <w:r w:rsidRPr="00E91774">
        <w:t>ПОСТАНОВЛЕНИЕ</w:t>
      </w:r>
    </w:p>
    <w:p w:rsidR="00E91774" w:rsidRPr="00E91774" w:rsidRDefault="00E91774">
      <w:pPr>
        <w:pStyle w:val="ConsPlusTitle"/>
        <w:jc w:val="center"/>
      </w:pPr>
      <w:r w:rsidRPr="00E91774">
        <w:t>от 31 октября 2016 г. N 7417</w:t>
      </w:r>
    </w:p>
    <w:p w:rsidR="00E91774" w:rsidRPr="00E91774" w:rsidRDefault="00E91774">
      <w:pPr>
        <w:pStyle w:val="ConsPlusTitle"/>
        <w:jc w:val="center"/>
      </w:pPr>
    </w:p>
    <w:p w:rsidR="00E91774" w:rsidRPr="00E91774" w:rsidRDefault="00E91774">
      <w:pPr>
        <w:pStyle w:val="ConsPlusTitle"/>
        <w:jc w:val="center"/>
      </w:pPr>
      <w:r w:rsidRPr="00E91774">
        <w:t>ОБ УТВЕРЖДЕНИИ ПЕРЕЧНЯ ДОЛЖНОСТЕЙ МУНИЦИПАЛЬНОЙ СЛУЖБЫ,</w:t>
      </w:r>
    </w:p>
    <w:p w:rsidR="00E91774" w:rsidRPr="00E91774" w:rsidRDefault="00E91774">
      <w:pPr>
        <w:pStyle w:val="ConsPlusTitle"/>
        <w:jc w:val="center"/>
      </w:pPr>
      <w:r w:rsidRPr="00E91774">
        <w:t>ПРЕДУСМОТРЕННОГО СТАТЬЯМИ 8 И 12 ФЕДЕРАЛЬНОГО ЗАКОНА</w:t>
      </w:r>
    </w:p>
    <w:p w:rsidR="00E91774" w:rsidRPr="00E91774" w:rsidRDefault="00E91774">
      <w:pPr>
        <w:pStyle w:val="ConsPlusTitle"/>
        <w:jc w:val="center"/>
      </w:pPr>
      <w:bookmarkStart w:id="0" w:name="_GoBack"/>
      <w:bookmarkEnd w:id="0"/>
      <w:r w:rsidRPr="00E91774">
        <w:t>"О ПРОТИВОДЕЙСТВИИ КОРРУПЦИИ"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jc w:val="center"/>
      </w:pPr>
      <w:r w:rsidRPr="00E91774">
        <w:t>Список изменяющих документов</w:t>
      </w:r>
    </w:p>
    <w:p w:rsidR="00E91774" w:rsidRPr="00E91774" w:rsidRDefault="00E91774">
      <w:pPr>
        <w:pStyle w:val="ConsPlusNormal"/>
        <w:jc w:val="center"/>
      </w:pPr>
      <w:r w:rsidRPr="00E91774">
        <w:t>(в ред. Постановления администрации муниципального образования</w:t>
      </w:r>
    </w:p>
    <w:p w:rsidR="00E91774" w:rsidRPr="00E91774" w:rsidRDefault="00E91774">
      <w:pPr>
        <w:pStyle w:val="ConsPlusNormal"/>
        <w:jc w:val="center"/>
      </w:pPr>
      <w:r w:rsidRPr="00E91774">
        <w:t>"Город Астрахань" от 24.01.2017 N 407)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ind w:firstLine="540"/>
        <w:jc w:val="both"/>
      </w:pPr>
      <w:r w:rsidRPr="00E91774">
        <w:t>В соответствии с Федеральными законами "О противодействии коррупции", "О муниципальной службе в Российской Федерации", "О контроле за соответствием расходов лиц, замещающих государственные должности, и иных лиц их доходам", Указом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1. Утвердить прилагаемый Перечень должностей муниципальной службы, предусмотренный статьями 8 и 12 Федерального закона "О противодействии коррупции" (далее - Перечень).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2. Установить, что граждане, претендующие на замещение должностей муниципальной службы, включенных в утвержденный перечень, муниципальные служащие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3. Признать утратившими силу Постановления администрации муниципального образования "Города Астрахань":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от 14.06.2016 N 3772 "Об утверждении перечня должностей муниципальной службы, муниципальных учреждений, предусмотренного статьями 8 и 12 Федерального закона "О противодействии коррупции";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от 02.09.2016 N 5854 "О внесении изменений в постановление администрации муниципального образования "Город Астрахань" от 14.06.2016 N 3772".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4. Управлению контроля и документооборота администрации муниципального образования "Город Астрахань":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 xml:space="preserve">4.1. Внести соответствующие изменения в поисково-справочную систему </w:t>
      </w:r>
      <w:r w:rsidRPr="00E91774">
        <w:lastRenderedPageBreak/>
        <w:t>распорядительных документов администрации муниципального образования "Город Астрахань".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4.2. В течение 10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4.3.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5. Управлению информационной политики администрации муниципального образования "Город Астрахань":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5.1.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5.2. Разместить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6. Настоящее Постановление администрации муниципального образования "Город Астрахань" вступает в силу с момента его опубликования.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7. Контроль за исполнением настоящего Постановления возложить на начальника управления муниципальной службы и кадров администрации муниципального образования "Город Астрахань".</w:t>
      </w:r>
    </w:p>
    <w:p w:rsidR="00E91774" w:rsidRPr="00E91774" w:rsidRDefault="00E91774">
      <w:pPr>
        <w:pStyle w:val="ConsPlusNormal"/>
        <w:ind w:firstLine="540"/>
        <w:jc w:val="both"/>
      </w:pPr>
    </w:p>
    <w:p w:rsidR="00E91774" w:rsidRPr="00E91774" w:rsidRDefault="00E91774">
      <w:pPr>
        <w:pStyle w:val="ConsPlusNormal"/>
        <w:jc w:val="right"/>
      </w:pPr>
      <w:proofErr w:type="spellStart"/>
      <w:r w:rsidRPr="00E91774">
        <w:t>И.о</w:t>
      </w:r>
      <w:proofErr w:type="spellEnd"/>
      <w:r w:rsidRPr="00E91774">
        <w:t>. главы администрации</w:t>
      </w:r>
    </w:p>
    <w:p w:rsidR="00E91774" w:rsidRPr="00E91774" w:rsidRDefault="00E91774">
      <w:pPr>
        <w:pStyle w:val="ConsPlusNormal"/>
        <w:jc w:val="right"/>
      </w:pPr>
      <w:r w:rsidRPr="00E91774">
        <w:t>С.Б.АГАБЕКОВ</w:t>
      </w: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  <w:outlineLvl w:val="0"/>
      </w:pPr>
      <w:r w:rsidRPr="00E91774">
        <w:t>Утвержден</w:t>
      </w:r>
    </w:p>
    <w:p w:rsidR="00E91774" w:rsidRPr="00E91774" w:rsidRDefault="00E91774">
      <w:pPr>
        <w:pStyle w:val="ConsPlusNormal"/>
        <w:jc w:val="right"/>
      </w:pPr>
      <w:r w:rsidRPr="00E91774">
        <w:t>Постановлением администрации</w:t>
      </w:r>
    </w:p>
    <w:p w:rsidR="00E91774" w:rsidRPr="00E91774" w:rsidRDefault="00E91774">
      <w:pPr>
        <w:pStyle w:val="ConsPlusNormal"/>
        <w:jc w:val="right"/>
      </w:pPr>
      <w:r w:rsidRPr="00E91774">
        <w:t>муниципального образования</w:t>
      </w:r>
    </w:p>
    <w:p w:rsidR="00E91774" w:rsidRPr="00E91774" w:rsidRDefault="00E91774">
      <w:pPr>
        <w:pStyle w:val="ConsPlusNormal"/>
        <w:jc w:val="right"/>
      </w:pPr>
      <w:r w:rsidRPr="00E91774">
        <w:t>"Город Астрахань"</w:t>
      </w:r>
    </w:p>
    <w:p w:rsidR="00E91774" w:rsidRPr="00E91774" w:rsidRDefault="00E91774">
      <w:pPr>
        <w:pStyle w:val="ConsPlusNormal"/>
        <w:jc w:val="right"/>
      </w:pPr>
      <w:r w:rsidRPr="00E91774">
        <w:t>от 31 октября 2016 г. N 7417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jc w:val="center"/>
      </w:pPr>
      <w:bookmarkStart w:id="1" w:name="P43"/>
      <w:bookmarkEnd w:id="1"/>
      <w:r w:rsidRPr="00E91774">
        <w:t>ПЕРЕЧЕНЬ</w:t>
      </w:r>
    </w:p>
    <w:p w:rsidR="00E91774" w:rsidRPr="00E91774" w:rsidRDefault="00E91774">
      <w:pPr>
        <w:pStyle w:val="ConsPlusNormal"/>
        <w:jc w:val="center"/>
      </w:pPr>
      <w:r w:rsidRPr="00E91774">
        <w:t>ДОЛЖНОСТЕЙ МУНИЦИПАЛЬНОЙ СЛУЖБЫ, ПРЕДУСМОТРЕННЫЙ СТАТЬЯМИ</w:t>
      </w:r>
    </w:p>
    <w:p w:rsidR="00E91774" w:rsidRPr="00E91774" w:rsidRDefault="00E91774">
      <w:pPr>
        <w:pStyle w:val="ConsPlusNormal"/>
        <w:jc w:val="center"/>
      </w:pPr>
      <w:r w:rsidRPr="00E91774">
        <w:t>8 И 12 ФЕДЕРАЛЬНОГО ЗАКОНА "О ПРОТИВОДЕЙСТВИИ КОРРУПЦИИ"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ind w:firstLine="540"/>
        <w:jc w:val="both"/>
      </w:pPr>
      <w:r w:rsidRPr="00E91774">
        <w:lastRenderedPageBreak/>
        <w:t>Высшая группа должностей муниципальной службы: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глава администрации муниципального образования "Город Астрахань";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заместитель главы администрации муниципального образования "Город Астрахань";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заместитель главы администрации муниципального образования "Город Астрахань" по экономике;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заместитель главы администрации муниципального образования "Город Астрахань" - начальник финансово-казначейского управления;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глава администрации района;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управления.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Главная группа должностей муниципальной службы: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заместитель главы администрации района;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заместитель начальника управления;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самостоятельного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 xml:space="preserve">- начальник отдела согласно </w:t>
      </w:r>
      <w:proofErr w:type="gramStart"/>
      <w:r w:rsidRPr="00E91774">
        <w:t>приложению</w:t>
      </w:r>
      <w:proofErr w:type="gramEnd"/>
      <w:r w:rsidRPr="00E91774">
        <w:t xml:space="preserve"> к настоящему Перечню;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заведующий сектором муниципального заказа и экономического анализа управления муниципального имущества;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заведующий сектором рекламы управления муниципального имущества;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заведующий сектором обследования территорий управления муниципального контроля.</w:t>
      </w: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</w:pPr>
    </w:p>
    <w:p w:rsidR="00E91774" w:rsidRPr="00E91774" w:rsidRDefault="00E91774">
      <w:pPr>
        <w:pStyle w:val="ConsPlusNormal"/>
        <w:jc w:val="right"/>
        <w:outlineLvl w:val="1"/>
      </w:pPr>
      <w:r w:rsidRPr="00E91774">
        <w:t>Приложение</w:t>
      </w:r>
    </w:p>
    <w:p w:rsidR="00E91774" w:rsidRPr="00E91774" w:rsidRDefault="00E91774">
      <w:pPr>
        <w:pStyle w:val="ConsPlusNormal"/>
        <w:jc w:val="right"/>
      </w:pPr>
      <w:r w:rsidRPr="00E91774">
        <w:t>к Перечню должностей</w:t>
      </w:r>
    </w:p>
    <w:p w:rsidR="00E91774" w:rsidRPr="00E91774" w:rsidRDefault="00E91774">
      <w:pPr>
        <w:pStyle w:val="ConsPlusNormal"/>
        <w:jc w:val="right"/>
      </w:pPr>
      <w:r w:rsidRPr="00E91774">
        <w:t>муниципальной службы,</w:t>
      </w:r>
    </w:p>
    <w:p w:rsidR="00E91774" w:rsidRPr="00E91774" w:rsidRDefault="00E91774">
      <w:pPr>
        <w:pStyle w:val="ConsPlusNormal"/>
        <w:jc w:val="right"/>
      </w:pPr>
      <w:r w:rsidRPr="00E91774">
        <w:t>предусмотренному статьями</w:t>
      </w:r>
    </w:p>
    <w:p w:rsidR="00E91774" w:rsidRPr="00E91774" w:rsidRDefault="00E91774">
      <w:pPr>
        <w:pStyle w:val="ConsPlusNormal"/>
        <w:jc w:val="right"/>
      </w:pPr>
      <w:r w:rsidRPr="00E91774">
        <w:t>8 и 12 Федерального закона</w:t>
      </w:r>
    </w:p>
    <w:p w:rsidR="00E91774" w:rsidRPr="00E91774" w:rsidRDefault="00E91774">
      <w:pPr>
        <w:pStyle w:val="ConsPlusNormal"/>
        <w:jc w:val="right"/>
      </w:pPr>
      <w:r w:rsidRPr="00E91774">
        <w:t>"О противодействии коррупции"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jc w:val="center"/>
      </w:pPr>
      <w:r w:rsidRPr="00E91774">
        <w:t>НАЧАЛЬНИКИ (РУКОВОДИТЕЛИ) ОТДЕЛОВ РАЙОННЫХ АДМИНИСТРАЦИЙ,</w:t>
      </w:r>
    </w:p>
    <w:p w:rsidR="00E91774" w:rsidRPr="00E91774" w:rsidRDefault="00E91774">
      <w:pPr>
        <w:pStyle w:val="ConsPlusNormal"/>
        <w:jc w:val="center"/>
      </w:pPr>
      <w:r w:rsidRPr="00E91774">
        <w:t>УПРАВЛЕНИЙ, ОТРАСЛЕВЫХ (ФУНКЦИОНАЛЬНЫХ) ОРГАНОВ</w:t>
      </w:r>
    </w:p>
    <w:p w:rsidR="00E91774" w:rsidRPr="00E91774" w:rsidRDefault="00E91774">
      <w:pPr>
        <w:pStyle w:val="ConsPlusNormal"/>
        <w:jc w:val="center"/>
      </w:pPr>
      <w:r w:rsidRPr="00E91774">
        <w:t>АДМИНИСТРАЦИИ МУНИЦИПАЛЬНОГО ОБРАЗОВАНИЯ "ГОРОД АСТРАХАНЬ":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jc w:val="center"/>
      </w:pPr>
      <w:r w:rsidRPr="00E91774">
        <w:t>Список изменяющих документов</w:t>
      </w:r>
    </w:p>
    <w:p w:rsidR="00E91774" w:rsidRPr="00E91774" w:rsidRDefault="00E91774">
      <w:pPr>
        <w:pStyle w:val="ConsPlusNormal"/>
        <w:jc w:val="center"/>
      </w:pPr>
      <w:r w:rsidRPr="00E91774">
        <w:t>(в ред. Постановления администрации муниципального образования</w:t>
      </w:r>
    </w:p>
    <w:p w:rsidR="00E91774" w:rsidRPr="00E91774" w:rsidRDefault="00E91774">
      <w:pPr>
        <w:pStyle w:val="ConsPlusNormal"/>
        <w:jc w:val="center"/>
      </w:pPr>
      <w:r w:rsidRPr="00E91774">
        <w:t>"Город Астрахань" от 24.01.2017 N 407)</w:t>
      </w:r>
    </w:p>
    <w:p w:rsidR="00E91774" w:rsidRPr="00E91774" w:rsidRDefault="00E91774">
      <w:pPr>
        <w:pStyle w:val="ConsPlusNormal"/>
        <w:jc w:val="center"/>
      </w:pPr>
    </w:p>
    <w:p w:rsidR="00E91774" w:rsidRPr="00E91774" w:rsidRDefault="00E91774">
      <w:pPr>
        <w:pStyle w:val="ConsPlusNormal"/>
        <w:ind w:firstLine="540"/>
        <w:jc w:val="both"/>
      </w:pPr>
      <w:r w:rsidRPr="00E91774">
        <w:t>1. Администрации районов города Астрахани: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работе с населением;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юридического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коммунального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развития территории;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контрольно-инспекционного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экономической политике.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2. Управление образования: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работе с инфраструктурой управления образования;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общего образования и воспитания;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дошкольного образования.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3. Управление культуры: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культуры.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4. Управление по коммунальному хозяйству и благоустройству: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муниципального заказа;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коммунального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организации городского хозяйства;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благоустройства;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экологии и озеленения;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дорожного хозяйства и организации дорожного движения;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юридического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контрольно-организационного отдела.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5. Управление по капитальному строительству: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lastRenderedPageBreak/>
        <w:t>- начальник юридического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муниципального заказа;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технического надзора;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капитального ремонта объектов муниципальной собственности.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6. Жилищное управление: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учету граждан, нуждающихся в улучшении жилищных условий;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предоставлению жилых помещений и подготовки правовых актов;</w:t>
      </w:r>
    </w:p>
    <w:p w:rsidR="00E91774" w:rsidRPr="00E91774" w:rsidRDefault="00E91774">
      <w:pPr>
        <w:pStyle w:val="ConsPlusNormal"/>
        <w:jc w:val="both"/>
      </w:pPr>
      <w:r w:rsidRPr="00E91774">
        <w:t>(в ред. Постановления администрации муниципального образования "Город Астрахань" от 24.01.2017 N 407)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учету и использованию муниципальных жилых помещений;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оформлению гражданско-правовых отношений.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7. Управление муниципального имущества: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юридического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арендных платежей и взыскания задолженности по земельным участкам;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подготовки земельных участков к торгам и сопровождение льготных категорий граждан;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распоряжения земельными ресурсами;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управлению земельными ресурсами и ведению реестра земель;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обследований земельных участков и хранения землеустроительной документации;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управлению муниципальным имуществом;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учета муниципального имущества и казны;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приватизации и аренде муниципального нежилого фонда;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 xml:space="preserve">- начальник отдела технического и нормативно-правового сопровождения </w:t>
      </w:r>
      <w:r w:rsidRPr="00E91774">
        <w:lastRenderedPageBreak/>
        <w:t>изъятия имущества и резервирования земельных участков.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8. Управление по строительству, архитектуре и градостроительству: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развития территорий;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территориального планирования и инженерного обеспечения;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выдачи градостроительных планов;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формирования границ земельных участков жилого назначения;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формирования границ земельных участков нежилого назначения;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развития и дизайна городской среды;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правового отдела.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9. Финансово-казначейское управление: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бюджетного отдела;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финансирования коммунального хозяйства, благоустройства и капитального строительства.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10. Управление делами: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сопровождения закупок.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11. Управление по связям с общественностью: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молодежной политике;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взаимодействию с правоохранительными органами, воинскими подразделениями, казачеством.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12. Управление муниципальной службы и кадров: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кадров и муниципальной службы;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профилактики коррупционных правонарушений.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13. Управление торговли и предпринимательства: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поддержки малого и среднего предпринимательства;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начальника отдела торговой и ярмарочной деятельности.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lastRenderedPageBreak/>
        <w:t>14. Управление транспорта и пассажирских перевозок: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технического отдела.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15. Управление экономики: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инвестиций и мониторинга социально-экономического развития;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экономического анализа.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16. Управление муниципальных закупок и торгов: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 проведению конкурсов и аукционов;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подготовки конкурсной и аукционной документации;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планирования и мониторинга.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17. Управление муниципального контроля:</w:t>
      </w:r>
    </w:p>
    <w:p w:rsidR="00E91774" w:rsidRPr="00E91774" w:rsidRDefault="00E91774">
      <w:pPr>
        <w:pStyle w:val="ConsPlusNormal"/>
        <w:spacing w:before="240"/>
        <w:ind w:firstLine="540"/>
        <w:jc w:val="both"/>
      </w:pPr>
      <w:r w:rsidRPr="00E91774">
        <w:t>- начальник отдела муниципального жилищного контроля.</w:t>
      </w:r>
    </w:p>
    <w:p w:rsidR="00E91774" w:rsidRPr="00E91774" w:rsidRDefault="00E91774">
      <w:pPr>
        <w:pStyle w:val="ConsPlusNormal"/>
        <w:jc w:val="both"/>
      </w:pPr>
    </w:p>
    <w:p w:rsidR="00E91774" w:rsidRPr="00E91774" w:rsidRDefault="00E91774">
      <w:pPr>
        <w:pStyle w:val="ConsPlusNormal"/>
        <w:jc w:val="both"/>
      </w:pPr>
    </w:p>
    <w:p w:rsidR="00E91774" w:rsidRPr="00E91774" w:rsidRDefault="00E91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7CA" w:rsidRPr="00E91774" w:rsidRDefault="000F77CA"/>
    <w:sectPr w:rsidR="000F77CA" w:rsidRPr="00E91774" w:rsidSect="008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4"/>
    <w:rsid w:val="000F77CA"/>
    <w:rsid w:val="0086133E"/>
    <w:rsid w:val="00E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6BE"/>
  <w15:chartTrackingRefBased/>
  <w15:docId w15:val="{BA8ADD59-DFFD-4F37-8469-522678E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74"/>
    <w:pPr>
      <w:widowControl w:val="0"/>
      <w:autoSpaceDE w:val="0"/>
      <w:autoSpaceDN w:val="0"/>
      <w:spacing w:after="0" w:line="240" w:lineRule="auto"/>
    </w:pPr>
    <w:rPr>
      <w:rFonts w:eastAsia="Times New Roman" w:cs="Segoe UI"/>
      <w:szCs w:val="20"/>
      <w:lang w:eastAsia="ru-RU"/>
    </w:rPr>
  </w:style>
  <w:style w:type="paragraph" w:customStyle="1" w:styleId="ConsPlusTitle">
    <w:name w:val="ConsPlusTitle"/>
    <w:rsid w:val="00E91774"/>
    <w:pPr>
      <w:widowControl w:val="0"/>
      <w:autoSpaceDE w:val="0"/>
      <w:autoSpaceDN w:val="0"/>
      <w:spacing w:after="0" w:line="240" w:lineRule="auto"/>
    </w:pPr>
    <w:rPr>
      <w:rFonts w:eastAsia="Times New Roman" w:cs="Segoe UI"/>
      <w:b/>
      <w:szCs w:val="20"/>
      <w:lang w:eastAsia="ru-RU"/>
    </w:rPr>
  </w:style>
  <w:style w:type="paragraph" w:customStyle="1" w:styleId="ConsPlusTitlePage">
    <w:name w:val="ConsPlusTitlePage"/>
    <w:rsid w:val="00E91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Вадим</dc:creator>
  <cp:keywords/>
  <dc:description/>
  <cp:lastModifiedBy>Окороков Вадим</cp:lastModifiedBy>
  <cp:revision>1</cp:revision>
  <dcterms:created xsi:type="dcterms:W3CDTF">2017-08-01T07:06:00Z</dcterms:created>
  <dcterms:modified xsi:type="dcterms:W3CDTF">2017-08-01T07:07:00Z</dcterms:modified>
</cp:coreProperties>
</file>